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8E" w:rsidRDefault="004C778E">
      <w:pPr>
        <w:widowControl w:val="0"/>
        <w:autoSpaceDE w:val="0"/>
        <w:autoSpaceDN w:val="0"/>
        <w:adjustRightInd w:val="0"/>
        <w:spacing w:after="0" w:line="240" w:lineRule="auto"/>
        <w:jc w:val="both"/>
        <w:outlineLvl w:val="0"/>
        <w:rPr>
          <w:rFonts w:ascii="Calibri" w:hAnsi="Calibri" w:cs="Calibri"/>
        </w:rPr>
      </w:pPr>
    </w:p>
    <w:p w:rsidR="004C778E" w:rsidRDefault="004C778E">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Минюсте России 5 марта 2012 г. N 23402</w:t>
      </w:r>
    </w:p>
    <w:p w:rsidR="004C778E" w:rsidRDefault="004C778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4C778E" w:rsidRDefault="004C778E">
      <w:pPr>
        <w:widowControl w:val="0"/>
        <w:autoSpaceDE w:val="0"/>
        <w:autoSpaceDN w:val="0"/>
        <w:adjustRightInd w:val="0"/>
        <w:spacing w:after="0" w:line="240" w:lineRule="auto"/>
        <w:jc w:val="center"/>
        <w:rPr>
          <w:rFonts w:ascii="Calibri" w:hAnsi="Calibri" w:cs="Calibri"/>
          <w:b/>
          <w:bCs/>
        </w:rPr>
      </w:pP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b/>
          <w:bCs/>
        </w:rPr>
      </w:pP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РАССМОТРЕНИЮ РАЗНОГЛАСИЙ,</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ВОЗНИКАЮЩИХ МЕЖДУ ОРГАНАМИ ИСПОЛНИТЕЛЬНОЙ ВЛАСТИ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В ОБЛАСТИ ГОСУДАРСТВЕННОГО</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РЕГУЛИРОВАНИЯ ТАРИФОВ, ОРГАНАМИ МЕСТНОГО САМОУПРАВЛЕНИЯ</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ПОСЕЛЕНИЙ, ГОРОДСКИХ ОКРУГОВ, ОРГАНИЗАЦИЯМИ,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ОСУЩЕСТВЛЯЮЩИМИ РЕГУЛИРУЕМЫЕ ВИДЫ ДЕЯТЕЛЬНОСТИ,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ПОТРЕБИТЕЛЯМИ, И ПРИНЯТИЮ РЕШЕНИЙ,</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ОБЯЗАТЕЛЬНЫХ ДЛЯ ИСПОЛНЕНИЯ</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ФСТ России от 10.12.2013 N 1572-э)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положениями Федеральных законов от 26 марта 2003 года </w:t>
      </w:r>
      <w:hyperlink r:id="rId5" w:history="1">
        <w:r>
          <w:rPr>
            <w:rFonts w:ascii="Calibri" w:hAnsi="Calibri" w:cs="Calibri"/>
            <w:color w:val="0000FF"/>
          </w:rPr>
          <w:t>N 35-ФЗ</w:t>
        </w:r>
      </w:hyperlink>
      <w:r>
        <w:rPr>
          <w:rFonts w:ascii="Calibri" w:hAnsi="Calibri" w:cs="Calibri"/>
        </w:rPr>
        <w:t xml:space="preserve">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11, ст. 1502; N 23, ст. 3263; N 30 (часть I), ст. 4590; N 30 (часть I), ст. 4596; Российская газета, N 278, 09.12.2011), от 27 июля 2010 года </w:t>
      </w:r>
      <w:hyperlink r:id="rId6" w:history="1">
        <w:r>
          <w:rPr>
            <w:rFonts w:ascii="Calibri" w:hAnsi="Calibri" w:cs="Calibri"/>
            <w:color w:val="0000FF"/>
          </w:rPr>
          <w:t>N 190-ФЗ</w:t>
        </w:r>
      </w:hyperlink>
      <w:r>
        <w:rPr>
          <w:rFonts w:ascii="Calibri" w:hAnsi="Calibri" w:cs="Calibri"/>
        </w:rPr>
        <w:t xml:space="preserve"> "О теплоснабжении" (Собрание законодательства Российской Федерации, 2010, N 31, ст. 4159; 2011, N 23, ст. 3263; N 30 (часть I), ст. 4590), от 27 июля 2010 года </w:t>
      </w:r>
      <w:hyperlink r:id="rId7"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(часть I), ст. 4587; Российская газета, N 278, 09.12.2011),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июня 2004 года N 332 "Об утверждении положения о Федеральной службе по тарифам"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ноября 2003 года N 674 "О порядке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(Собрание законодательства Российской Федерации, 2003, N 45, ст. 4392; 2010, N 31, ст. 4270; 2011, N 8, ст. 1115, N 22, ст. 3185) приказываю:</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2" w:history="1">
        <w:r>
          <w:rPr>
            <w:rFonts w:ascii="Calibri" w:hAnsi="Calibri" w:cs="Calibri"/>
            <w:color w:val="0000FF"/>
          </w:rPr>
          <w:t>регламент</w:t>
        </w:r>
      </w:hyperlink>
      <w:r>
        <w:rPr>
          <w:rFonts w:ascii="Calibri" w:hAnsi="Calibri" w:cs="Calibri"/>
        </w:rPr>
        <w:t xml:space="preserve"> предоставления Федеральной службой по тарифам государственной услуги по рассмотрению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и </w:t>
      </w:r>
      <w:r>
        <w:rPr>
          <w:rFonts w:ascii="Calibri" w:hAnsi="Calibri" w:cs="Calibri"/>
        </w:rPr>
        <w:lastRenderedPageBreak/>
        <w:t>принятию решений, обязательных для исполнения.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 w:history="1">
        <w:r>
          <w:rPr>
            <w:rFonts w:ascii="Calibri" w:hAnsi="Calibri" w:cs="Calibri"/>
            <w:color w:val="0000FF"/>
          </w:rPr>
          <w:t>приказ</w:t>
        </w:r>
      </w:hyperlink>
      <w:r>
        <w:rPr>
          <w:rFonts w:ascii="Calibri" w:hAnsi="Calibri" w:cs="Calibri"/>
        </w:rPr>
        <w:t xml:space="preserve"> Федеральной службы по тарифам от 27 октября 2006 года N 207 "Об утверждении Административного регламента исполнения Федеральной службой по тарифам государственной функции по рассмотрению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принятию решений, обязательных для исполнения" (зарегистрирован Минюстом России 13.12.2006, регистрационный N 8586);</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 w:history="1">
        <w:r>
          <w:rPr>
            <w:rFonts w:ascii="Calibri" w:hAnsi="Calibri" w:cs="Calibri"/>
            <w:color w:val="0000FF"/>
          </w:rPr>
          <w:t>приказ</w:t>
        </w:r>
      </w:hyperlink>
      <w:r>
        <w:rPr>
          <w:rFonts w:ascii="Calibri" w:hAnsi="Calibri" w:cs="Calibri"/>
        </w:rPr>
        <w:t xml:space="preserve"> Федеральной службы по тарифам от 7 октября 2010 года N 478-э "О внесении изменений и дополнений в Административный регламент исполнения Федеральной службой по тарифам государственной функции по рассмотрению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принятию решений, обязательных для исполнения, утвержденный приказом Федеральной службы по тарифам от 27.10.2006 N 207" (зарегистрирован Минюстом России 03.11.2010, регистрационный N 18886).</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Приложение</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АДМИНИСТРАТИВНЫЙ РЕГЛАМЕНТ</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ФЕДЕРАЛЬНОЙ СЛУЖБОЙ ПО ТАРИФАМ</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РАССМОТРЕНИЮ РАЗНОГЛАСИЙ,</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ВОЗНИКАЮЩИХ МЕЖДУ ОРГАНАМИ ИСПОЛНИТЕЛЬНОЙ ВЛАСТИ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В ОБЛАСТИ ГОСУДАРСТВЕННОГО</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РЕГУЛИРОВАНИЯ ТАРИФОВ, ОРГАНАМИ МЕСТНОГО САМОУПРАВЛЕНИЯ</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ПОСЕЛЕНИЙ, ГОРОДСКИХ ОКРУГОВ, ОРГАНИЗАЦИЯМИ,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ОСУЩЕСТВЛЯЮЩИМИ РЕГУЛИРУЕМЫЕ ВИДЫ ДЕЯТЕЛЬНОСТИ,</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ПОТРЕБИТЕЛЯМИ, И ПРИНЯТИЮ РЕШЕНИЙ,</w:t>
      </w:r>
    </w:p>
    <w:p w:rsidR="004C778E" w:rsidRDefault="004C77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ОБЯЗАТЕЛЬНЫХ ДЛЯ ИСПОЛНЕНИЯ</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ФСТ России от 10.12.2013 N 1572-э)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1"/>
        <w:rPr>
          <w:rFonts w:ascii="Calibri" w:hAnsi="Calibri" w:cs="Calibri"/>
        </w:rPr>
      </w:pPr>
      <w:bookmarkStart w:id="3" w:name="Par55"/>
      <w:bookmarkEnd w:id="3"/>
      <w:r>
        <w:rPr>
          <w:rFonts w:ascii="Calibri" w:hAnsi="Calibri" w:cs="Calibri"/>
        </w:rPr>
        <w:t>I. Общие положения</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 w:name="Par57"/>
      <w:bookmarkEnd w:id="4"/>
      <w:r>
        <w:rPr>
          <w:rFonts w:ascii="Calibri" w:hAnsi="Calibri" w:cs="Calibri"/>
        </w:rPr>
        <w:t>Предмет регулирования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регулирования настоящего регламента является определение порядка административных процедур (действий) при предоставлении Федеральной службой по тарифам государственной услуги по рассмотрению разногласий, возникающих в области государственного регулирования цен (тарифов) в электроэнергетике и (или) в сфере теплоснабжения, порядок рассмотрения которых определен </w:t>
      </w:r>
      <w:hyperlink r:id="rId14" w:history="1">
        <w:r>
          <w:rPr>
            <w:rFonts w:ascii="Calibri" w:hAnsi="Calibri" w:cs="Calibri"/>
            <w:color w:val="0000FF"/>
          </w:rPr>
          <w:t>Правилами</w:t>
        </w:r>
      </w:hyperlink>
      <w:r>
        <w:rPr>
          <w:rFonts w:ascii="Calibri" w:hAnsi="Calibri" w:cs="Calibri"/>
        </w:rPr>
        <w:t xml:space="preserve"> рассмотрения разногласий, возникающих между </w:t>
      </w:r>
      <w:r>
        <w:rPr>
          <w:rFonts w:ascii="Calibri" w:hAnsi="Calibri" w:cs="Calibri"/>
        </w:rPr>
        <w:lastRenderedPageBreak/>
        <w:t>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утвержденными постановлением Правительства Российской Федерации от 5 ноября 2003 г. N 674 (далее - Правила рассмотрения разногласий), перечня и форм документов, предоставляемых при обращении за предоставлением указанной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5" w:name="Par61"/>
      <w:bookmarkEnd w:id="5"/>
      <w:r>
        <w:rPr>
          <w:rFonts w:ascii="Calibri" w:hAnsi="Calibri" w:cs="Calibri"/>
        </w:rPr>
        <w:t>Круг заявителей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получением государственной услуги вправе обратиться следующие лица (круг заявителей):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осуществляющие регулируемые виды деятельности в сфере электроэнергетики и (или) теплоснабжения, - при возникновении разногласий с органом исполнительной власти субъекта Российской Федерации в области государственного регулирования цен (тарифов), органом местного самоуправления поселения или городского округа (в случае наделения последних в установленном порядке полномочиями по регулированию цен (тарифов) в сфере теплоснабжения) по решению указанного регулирующего органа об установлении для них цен (тарифов) в электроэнергетике и (или) сфере теплоснабжения,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потребители, приобретающие электрическую и (или) тепловую энергию (мощность, услуги по ее передаче), - при возникновении разногласий с органом исполнительной власти субъекта Российской Федерации в области государственного регулирования цен (тарифов), органом местного самоуправления поселения или городского округа (в случае наделения последних в установленном порядке полномочиями по регулированию цен (тарифов) в сфере теплоснабжения) по решению указанного регулирующего органа об установлении цен (тарифов), по которым заявитель приобретает электрическую и (или) тепловую энергию (мощность, услуги по ее передаче).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6" w:name="Par67"/>
      <w:bookmarkEnd w:id="6"/>
      <w:r>
        <w:rPr>
          <w:rFonts w:ascii="Calibri" w:hAnsi="Calibri" w:cs="Calibri"/>
        </w:rPr>
        <w:t>Требования к порядку информирования о предоставлении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порядку информирования о предоставлении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1) Местонахождение Федеральной службы по тарифам - 109074, г. Москва, Китайгородский проезд, д. 7.</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3120"/>
        <w:gridCol w:w="3120"/>
      </w:tblGrid>
      <w:tr w:rsidR="004C778E">
        <w:tblPrEx>
          <w:tblCellMar>
            <w:top w:w="0" w:type="dxa"/>
            <w:bottom w:w="0" w:type="dxa"/>
          </w:tblCellMar>
        </w:tblPrEx>
        <w:trPr>
          <w:tblCellSpacing w:w="5" w:type="nil"/>
        </w:trPr>
        <w:tc>
          <w:tcPr>
            <w:tcW w:w="300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День недели      </w:t>
            </w:r>
          </w:p>
        </w:tc>
        <w:tc>
          <w:tcPr>
            <w:tcW w:w="31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Время работы       </w:t>
            </w:r>
          </w:p>
        </w:tc>
        <w:tc>
          <w:tcPr>
            <w:tcW w:w="31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Перерыв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Понедельник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Вторник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Среда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Четверг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18-00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Пятница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9-00 до 16-45    </w:t>
            </w:r>
          </w:p>
        </w:tc>
        <w:tc>
          <w:tcPr>
            <w:tcW w:w="31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 12-00 до 12-45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Суббота                </w:t>
            </w:r>
          </w:p>
        </w:tc>
        <w:tc>
          <w:tcPr>
            <w:tcW w:w="6240" w:type="dxa"/>
            <w:gridSpan w:val="2"/>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r w:rsidR="004C778E">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Воскресенье            </w:t>
            </w:r>
          </w:p>
        </w:tc>
        <w:tc>
          <w:tcPr>
            <w:tcW w:w="6240" w:type="dxa"/>
            <w:gridSpan w:val="2"/>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выходной день                  </w:t>
            </w: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8" w:name="Par92"/>
      <w:bookmarkEnd w:id="8"/>
      <w:r>
        <w:rPr>
          <w:rFonts w:ascii="Calibri" w:hAnsi="Calibri" w:cs="Calibri"/>
        </w:rPr>
        <w:t>2) Справочные телефоны ответственного за предоставление государственной услуги структурного подразделения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+ 7 (495) 620-50-48</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+ 7 (495) 620-51-33</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+ 7 (495) 620-50-46</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телефон-автоинформатор - отсутствует.</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t>3) Адрес официального сайта Федеральной службы по тарифам в сети Интернет - www.fstrf.ru.</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раздела официального сайта Федеральной службы по тарифам, на котором размещается актуальная информация о предоставлении государственной услуги, - http://www.fstrf.ru/about/activity/raznoglasiya.</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ответственного структурного подразделения Федеральной службы по тарифам за предоставление государственной услуги - expert@fstrf.ru.</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получения информации заявителями по вопросам предоставления государственной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предоставлении государственной услуги осуществляется путем: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"Единый 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опубликования в Информационном бюллетене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разъяснений по запросам заинтересованных лиц, поданным в письменной или электронной форме, а также по телефону и (или) факсу.</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10" w:name="Par107"/>
      <w:bookmarkEnd w:id="10"/>
      <w:r>
        <w:rPr>
          <w:rFonts w:ascii="Calibri" w:hAnsi="Calibri" w:cs="Calibri"/>
        </w:rPr>
        <w:t>5) Структурное подразделение Федеральной службы по тарифам, ответственное за предоставление государственной услуги, определяется приказом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в </w:t>
      </w:r>
      <w:hyperlink w:anchor="Par71" w:history="1">
        <w:r>
          <w:rPr>
            <w:rFonts w:ascii="Calibri" w:hAnsi="Calibri" w:cs="Calibri"/>
            <w:color w:val="0000FF"/>
          </w:rPr>
          <w:t>подпунктах 1</w:t>
        </w:r>
      </w:hyperlink>
      <w:r>
        <w:rPr>
          <w:rFonts w:ascii="Calibri" w:hAnsi="Calibri" w:cs="Calibri"/>
        </w:rPr>
        <w:t xml:space="preserve"> - </w:t>
      </w:r>
      <w:hyperlink w:anchor="Par107" w:history="1">
        <w:r>
          <w:rPr>
            <w:rFonts w:ascii="Calibri" w:hAnsi="Calibri" w:cs="Calibri"/>
            <w:color w:val="0000FF"/>
          </w:rPr>
          <w:t>5 пункта 3</w:t>
        </w:r>
      </w:hyperlink>
      <w:r>
        <w:rPr>
          <w:rFonts w:ascii="Calibri" w:hAnsi="Calibri" w:cs="Calibri"/>
        </w:rPr>
        <w:t xml:space="preserve"> настоящего регламента информация, а также сведения о нормативных правовых актах, которыми определен порядок предоставления государственной услуги, размещаются на информационных стендах в месте нахождения ответственного за предоставление государственной услуги структурного подразделения Федеральной службы по тарифам, а также размещаются в сети Интернет.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 получением разъяснений о порядке предоставления государственной услуги заинтересованные лица могут обратиться: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почте - направив письменное обращение по адресу, указанному в </w:t>
      </w:r>
      <w:hyperlink w:anchor="Par71" w:history="1">
        <w:r>
          <w:rPr>
            <w:rFonts w:ascii="Calibri" w:hAnsi="Calibri" w:cs="Calibri"/>
            <w:color w:val="0000FF"/>
          </w:rPr>
          <w:t>подпункте 1 пункта 3</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лично - по месту нахождения Федеральной службы по тарифам, в том числе по телефонам (факсу), указанным в </w:t>
      </w:r>
      <w:hyperlink w:anchor="Par92" w:history="1">
        <w:r>
          <w:rPr>
            <w:rFonts w:ascii="Calibri" w:hAnsi="Calibri" w:cs="Calibri"/>
            <w:color w:val="0000FF"/>
          </w:rPr>
          <w:t>подпункте 2 пункта 3</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электронном виде - направив обращение по электронной почте на адрес,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 в том числе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законодательством.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направляется в установленном законодательством порядке.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1"/>
        <w:rPr>
          <w:rFonts w:ascii="Calibri" w:hAnsi="Calibri" w:cs="Calibri"/>
        </w:rPr>
      </w:pPr>
      <w:bookmarkStart w:id="11" w:name="Par116"/>
      <w:bookmarkEnd w:id="11"/>
      <w:r>
        <w:rPr>
          <w:rFonts w:ascii="Calibri" w:hAnsi="Calibri" w:cs="Calibri"/>
        </w:rPr>
        <w:t>II. Стандарт предоставления 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2" w:name="Par118"/>
      <w:bookmarkEnd w:id="12"/>
      <w:r>
        <w:rPr>
          <w:rFonts w:ascii="Calibri" w:hAnsi="Calibri" w:cs="Calibri"/>
        </w:rPr>
        <w:t>Наименование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услуга по рассмотрению разногласий (далее - государственная услуга), возникающих между: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 в отношении регулируемых цен (тарифов) в электроэнергетике,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органами исполнительной власти субъектов Российской Федерации в области </w:t>
      </w:r>
      <w:r>
        <w:rPr>
          <w:rFonts w:ascii="Calibri" w:hAnsi="Calibri" w:cs="Calibri"/>
        </w:rPr>
        <w:lastRenderedPageBreak/>
        <w:t>государственного регулирования тарифов, органами местного самоуправления поселений, городских округов (в случае наделения последних в установленном порядке полномочиями по регулированию тарифов теплоснабжающих предприятий), организациями, осуществляющими регулируемые виды деятельности, и потребителями - в отношении цен (тарифов) в сфере теплоснабжения.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3" w:name="Par124"/>
      <w:bookmarkEnd w:id="13"/>
      <w:r>
        <w:rPr>
          <w:rFonts w:ascii="Calibri" w:hAnsi="Calibri" w:cs="Calibri"/>
        </w:rPr>
        <w:t>Наименование федерального органа исполнительной власти,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предоставляющего государственную услугу</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услуга предоставляется Федеральной службой по тарифам (ФСТ России).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федеральные органы исполнительной власти и органы государственных внебюджетных фондов, организации не принимают участия в оказании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заявителя за предоставлением государственной услуги не требует обращения заявителя в иные государственные и муниципальные органы.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заявителя при обращении за предоставлением государственной услуги осуществления действий, в том числе согласований и (или) обращения в иные государственные органы и организации, за исключением получения услуг, включенных в утвержденный Правительством Российской Федерации </w:t>
      </w:r>
      <w:hyperlink r:id="rId15" w:history="1">
        <w:r>
          <w:rPr>
            <w:rFonts w:ascii="Calibri" w:hAnsi="Calibri" w:cs="Calibri"/>
            <w:color w:val="0000FF"/>
          </w:rPr>
          <w:t>перечень</w:t>
        </w:r>
      </w:hyperlink>
      <w:r>
        <w:rPr>
          <w:rFonts w:ascii="Calibri" w:hAnsi="Calibri" w:cs="Calibri"/>
        </w:rPr>
        <w:t xml:space="preserve"> услуг, которые являются необходимыми и обязательными для предоставления государственных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4" w:name="Par132"/>
      <w:bookmarkEnd w:id="14"/>
      <w:r>
        <w:rPr>
          <w:rFonts w:ascii="Calibri" w:hAnsi="Calibri" w:cs="Calibri"/>
        </w:rPr>
        <w:t>Описание результата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Результатом предоставления государственной услуги является приказ Федеральной службы по тарифам о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рассмотрения разногласий являются величины экономически обоснованных расходов (доходов) и натуральных показателей (величины выработки, полезного отпуска энергии (мощности), потерь энергии), учитываемых при установлении цен (тарифов), регулируемых: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органами исполнительной власти субъектов Российской Федерации в области государственного регулирования тарифов - в отношении регулируемых цен (тарифов) в электроэнергетике,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(в случае наделения последних в установленном порядке полномочиями по регулированию тарифов теплоснабжающих предприятий) - в отношении тарифов в сфере теплоснабжения.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предоставления государственной услуги (в виде копии приказа Федеральной службы по тарифам) направляется заявителю и регулирующему органу, решение об установлении цен (тарифов) которого оспаривается в заявлении о разногласиях, почтовой связью, по желанию сторон по разногласиям также может быть выдан на руки в рабочее время ответственным за предоставление государственной услуги структурным подразделением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5" w:name="Par140"/>
      <w:bookmarkEnd w:id="15"/>
      <w:r>
        <w:rPr>
          <w:rFonts w:ascii="Calibri" w:hAnsi="Calibri" w:cs="Calibri"/>
        </w:rPr>
        <w:t>Срок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услуга предоставляется в срок не более 60 рабочих дней с даты принятия решения о предоставлении государственной услуги. Решение о предоставлении государственной услуги принимается не позднее 10 рабочих дней с даты поступления заявления и приложенных к </w:t>
      </w:r>
      <w:r>
        <w:rPr>
          <w:rFonts w:ascii="Calibri" w:hAnsi="Calibri" w:cs="Calibri"/>
        </w:rPr>
        <w:lastRenderedPageBreak/>
        <w:t>нему материалов в Федеральную службу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выдачи (направления) документов, являющихся результатом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принятое по результатам рассмотрения разногласий, в течение 3 рабочих дней со дня его принятия направляется сторонам по разногласиям.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6" w:name="Par147"/>
      <w:bookmarkEnd w:id="16"/>
      <w:r>
        <w:rPr>
          <w:rFonts w:ascii="Calibri" w:hAnsi="Calibri" w:cs="Calibri"/>
        </w:rPr>
        <w:t>Перечень нормативных правовых актов, регулирующих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6" w:history="1">
        <w:r>
          <w:rPr>
            <w:rFonts w:ascii="Calibri" w:hAnsi="Calibri" w:cs="Calibri"/>
            <w:color w:val="0000FF"/>
          </w:rPr>
          <w:t>закон</w:t>
        </w:r>
      </w:hyperlink>
      <w:r>
        <w:rPr>
          <w:rFonts w:ascii="Calibri" w:hAnsi="Calibri" w:cs="Calibri"/>
        </w:rPr>
        <w:t xml:space="preserve">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11, ст. 1502; N 23, ст. 3263; N 30 (часть I), ст. 4590; N 30 (часть I), ст. 4596; Российская газета, N 278, 09.12.2011);</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7" w:history="1">
        <w:r>
          <w:rPr>
            <w:rFonts w:ascii="Calibri" w:hAnsi="Calibri" w:cs="Calibri"/>
            <w:color w:val="0000FF"/>
          </w:rPr>
          <w:t>закон</w:t>
        </w:r>
      </w:hyperlink>
      <w:r>
        <w:rPr>
          <w:rFonts w:ascii="Calibri" w:hAnsi="Calibri" w:cs="Calibri"/>
        </w:rPr>
        <w:t xml:space="preserve"> от 27.07.2010 N 190-ФЗ "О теплоснабжении" (Собрание законодательства Российской Федерации, 2010, N 31, ст. 4159; 2011, N 23, ст. 3263; N 30 (часть I), ст. 4590);</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8" w:history="1">
        <w:r>
          <w:rPr>
            <w:rFonts w:ascii="Calibri" w:hAnsi="Calibri" w:cs="Calibri"/>
            <w:color w:val="0000FF"/>
          </w:rPr>
          <w:t>Часть вторая</w:t>
        </w:r>
      </w:hyperlink>
      <w:r>
        <w:rPr>
          <w:rFonts w:ascii="Calibri" w:hAnsi="Calibri" w:cs="Calibri"/>
        </w:rPr>
        <w:t xml:space="preserve"> Налогового кодекса Российской Федерации (Собрание законодательства Российской Федерации, 2000, N 32, ст. 3340, 3341; 2001, N 1 (часть II), ст. 18; N 23, ст. 2289; N 33 (часть I), ст. 3413, 3421, 3429; N 49, ст. 4554, 4564; N 53 (часть I), ст. 5015, 5023; 2002, N 1 (часть I), ст. 4; N 22, ст. 2026; N 30, ст. 3021, 3027, 3033; N 52 (часть I), ст. 5132, 5138; 2003, N 1, ст. 2, 6, 8; N 19, ст. 1749; N 21, ст. 1958; N 23, ст. 2174; N 24, ст. 2432; N 26, ст. 2567; N 27 (часть I), ст. 2700; N 28, ст. 2874, 2879, 2886; N 46 (часть I), ст. 4435, 4443, 4444; N 50, ст. 4849; N 52 (часть I), ст. 5030, 5038; 2004, N 15, ст. 1342; N 27, ст. 2711, 2713, 2715; N 30, ст. 3083, 3084, 3088; N 31, ст. 3219, 3220, 3222, 3231; N 34, ст. 3517, 3518, 3520, 3522, 3523, 3524, 3525, 3527; N 35, ст. 3607; N 41, ст. 3994; N 45, ст. 4377; N 49, ст. 4840; 2005, N 1 (часть I), ст. 9, 29, 30, 31, 34, 38; N 21, ст. 1918; N 23, ст. 2201; N 24, ст. 2312; N 25, ст. 2427, 2428, 2429; N 27, ст. 2707, 2710, 2717; N 30 (часть I), ст. 3101, 3104, 3112, 3117, 3118; N 30 (часть II), ст. 3128, 3129, 3130; N 43, ст. 4350; N 50, ст. 5246; N 52 (часть I), ст. 5581; N 55 (часть I), ст. 5581; 2006, N 1, ст. 12, 16; N 3, ст. 280; N 10, ст. 1065; N 12, ст. 1233; N 23, ст. 2380, 2382; N 27, ст. 2881; N 30, ст. 3295; N 31 (часть I), ст. 3433, 3436, 3443, 3450, 3452; N 43, ст. 4412; N 45, ст. 4627, 4628, 4629, 4630, 4738; N 47, ст. 4738, ст. 4819; N 50, ст. 5279, 5286; N 52 (часть I), ст. 5498; 2007, N 1 (часть I), ст. 7, 20, 31, 39; N 13, ст. 1465; N 21, ст. 2461, 2462, 2463; N 22, ст. 2563, 2564; N 23, ст. 2691; N 31, ст. 3991, 3995, 4013; N 45, ст. 5416, 5417, 5432; N 46, ст. 5553, 5554, 5557; N 49, ст. 6045, 6046, 6071; N 50, ст. 6237, 6245, 6246; 2008, N 18, ст. 1942; N 26, ст. 3022; N 27, ст. 3126; N 30 (часть I), ст. 3577, 3591, 3598, 3611, 3614; N 30 (часть II), ст. 3616; N 42, ст. 4697; N 48, ст. 5500, 5503, 5504, 5519; N 49, ст. 5723, 5749; N 52 (часть I), ст. 6218, 6219, 6227, 6236, 6237; 2009, N 1, ст. 13, 19, 21, 22, 31; N 11, ст. 1265; N 18 (часть I), ст. 2147; N 23, ст. 2772, 2775; N 26, ст. 3123; N 27, ст. 3383; N 29, ст. 3582, 3598, 3602, 3625, 3638, 3639, 3641, 3642; N 30, ст. 3739; N 39, ст. 453; N 44, ст. 5171; N 45, ст. 5271; N 48, ст. 5711, 5725, 5726, 5731, 5732, 5733, 5734, 5737; N 51, ст. 6153, 6155; N 52 (часть I), ст. 6444, 6450, 6455; 2010, N 1, ст. 128; N 15, ст. 1737, 1746; N 18, ст. 2145; N 21, ст. 2524; N 31, ст. 4198; N 32, ст. 4298; N 40, ст. 4969; N 45, ст. 5750, 5756; N 46, ст. 5918; N 47, ст. 6034; N 48, ст. 6247, 6248, 6249, 6250, 6251; 2011, N 1, ст. 7, 9, 21, 37; N 11, ст. 1492, 1494; N 17, ст. 2311, 2318; N 23, ст. 3265; N 24, ст. 3357; N 26, ст. 3652; N 30 (часть I), ст. 4583, 4587, 4593, 4596; N 48, ст. 6729, 6731; N 49 (часть I), ст. 7016, 7017, 7037);</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Федеральный </w:t>
      </w:r>
      <w:hyperlink r:id="rId19" w:history="1">
        <w:r>
          <w:rPr>
            <w:rFonts w:ascii="Calibri" w:hAnsi="Calibri" w:cs="Calibri"/>
            <w:color w:val="0000FF"/>
          </w:rPr>
          <w:t>закон</w:t>
        </w:r>
      </w:hyperlink>
      <w:r>
        <w:rPr>
          <w:rFonts w:ascii="Calibri" w:hAnsi="Calibri" w:cs="Calibri"/>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27, ст. 3873; N 29, ст. 4291; N 30 (часть I), ст. 4587; Российская газета, N 278, 09.12.2011);</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05.11.2003 N 674 "О порядке </w:t>
      </w:r>
      <w:r>
        <w:rPr>
          <w:rFonts w:ascii="Calibri" w:hAnsi="Calibri" w:cs="Calibri"/>
        </w:rPr>
        <w:lastRenderedPageBreak/>
        <w:t>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(Собрание законодательства Российской Федерации, 2003, N 45, ст. 4392; 2010, N 31, ст. 4270; 2011, N 8, ст. 1115, N 22, ст. 3185);</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26.02.2004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(часть II), ст. 130; N 43, ст. 4401; N 47, ст. 4930; N 51, ст. 5526; 2006, N 23, ст. 2522; N 36, ст. 3835; N 37, ст. 3876; 2007, N 1 (часть II), ст. 282; N 14, ст. 1687; N 16, ст. 1909; 2008, N 2, ст. 84; N 25, ст. 2989; N 27, ст. 3285; 2009, N 8, ст. 980, 981, 982; N 12, ст. 1429; N 25, ст. 3073; N 32, ст. 4040; N 38, ст. 4479, 4494; N 52 (часть I), ст. 6575; 2010, N 12, ст. 1333; N 21, ст. 2610; N 23, ст. 2837; N 37, ст. 4685, 4708; N 40, ст. 5102; 2011, N 11, ст. 1524; N 14, ст. 1916; N 23, ст. 3316; N 17, ст. 2416; N 24, ст. 3501; N 29, ст. 4497).</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7" w:name="Par159"/>
      <w:bookmarkEnd w:id="17"/>
      <w:r>
        <w:rPr>
          <w:rFonts w:ascii="Calibri" w:hAnsi="Calibri" w:cs="Calibri"/>
        </w:rPr>
        <w:t>Исчерпывающий перечень документов,</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 актами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заявителем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Исчерпывающий перечень документов, необходимых в соответствии с нормативными правовыми актами для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обращении за предоставлением государственной услуги заявителем представляются в Федеральную службу по тарифам в 2 (двух) экземплярах: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оригинал заявления о разногласиях, по форме </w:t>
      </w:r>
      <w:hyperlink w:anchor="Par585" w:history="1">
        <w:r>
          <w:rPr>
            <w:rFonts w:ascii="Calibri" w:hAnsi="Calibri" w:cs="Calibri"/>
            <w:color w:val="0000FF"/>
          </w:rPr>
          <w:t>приложения 1</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оригинал пояснительной записки, по форме </w:t>
      </w:r>
      <w:hyperlink w:anchor="Par727" w:history="1">
        <w:r>
          <w:rPr>
            <w:rFonts w:ascii="Calibri" w:hAnsi="Calibri" w:cs="Calibri"/>
            <w:color w:val="0000FF"/>
          </w:rPr>
          <w:t>приложения 2</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обосновывающие материалы, исчерпывающий перечень которых, с указанием форм этих документов, указан в </w:t>
      </w:r>
      <w:hyperlink w:anchor="Par982" w:history="1">
        <w:r>
          <w:rPr>
            <w:rFonts w:ascii="Calibri" w:hAnsi="Calibri" w:cs="Calibri"/>
            <w:color w:val="0000FF"/>
          </w:rPr>
          <w:t>приложении 3</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получения заявителем материалов, представляемых для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представляемые для предоставления государственной услуги, составляются заявителем самостоятельно, документы, необходимые заявителю для подачи заявления о предоставлении государственной услуги, в иных органах власти отсутствуют.</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8" w:name="Par171"/>
      <w:bookmarkEnd w:id="18"/>
      <w:r>
        <w:rPr>
          <w:rFonts w:ascii="Calibri" w:hAnsi="Calibri" w:cs="Calibri"/>
        </w:rPr>
        <w:t>Исчерпывающий перечень документов,</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в соответствии с нормативными правовыми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актами для предоставления государственной услуги, которые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 органов</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самоуправления и иных органов, участвующих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государственных или муниципальных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обращения за предоставлением государственной услуги не требуются документы, выдаваемые организациями, участвующими в предоставлении иных государственных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не принимают участия в процессе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19" w:name="Par182"/>
      <w:bookmarkEnd w:id="19"/>
      <w:r>
        <w:rPr>
          <w:rFonts w:ascii="Calibri" w:hAnsi="Calibri" w:cs="Calibri"/>
        </w:rPr>
        <w:t>Исчерпывающий перечень оснований для отказа</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 для отказа в приеме документов, необходимых для предоставления государственной услуги, отсутствуют.</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0" w:name="Par188"/>
      <w:bookmarkEnd w:id="20"/>
      <w:r>
        <w:rPr>
          <w:rFonts w:ascii="Calibri" w:hAnsi="Calibri" w:cs="Calibri"/>
        </w:rPr>
        <w:t>Исчерпывающий перечень оснований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для приостановления или отказа, прекращения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Приостановление или отказ, прекращение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21" w:name="Par193"/>
      <w:bookmarkEnd w:id="21"/>
      <w:r>
        <w:rPr>
          <w:rFonts w:ascii="Calibri" w:hAnsi="Calibri" w:cs="Calibri"/>
        </w:rPr>
        <w:t>1) В предоставлении государственной услуги отказывается в следующих случаях: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подано позже установленного срока;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содержащиеся в заявлении данные не являются предметом разногласий или удовлетворение изложенных в заявлении требований не относится к компетенции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одном заявлении содержится несколько не связанных между собой требований.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в данном случае в течение 10 рабочих дней с даты поступления заявления в Федеральную службу по тарифам направляется уведомление об отказе в приеме к рассмотрению заявления о разногласиях за подписью заместителя руководителя Федеральной службы по тарифам с указанием причин отказа и разъяснением положений нормативных правовых актов, регламентирующих порядок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срока, установленного </w:t>
      </w:r>
      <w:hyperlink r:id="rId22" w:history="1">
        <w:r>
          <w:rPr>
            <w:rFonts w:ascii="Calibri" w:hAnsi="Calibri" w:cs="Calibri"/>
            <w:color w:val="0000FF"/>
          </w:rPr>
          <w:t>Правилами</w:t>
        </w:r>
      </w:hyperlink>
      <w:r>
        <w:rPr>
          <w:rFonts w:ascii="Calibri" w:hAnsi="Calibri" w:cs="Calibri"/>
        </w:rPr>
        <w:t xml:space="preserve"> рассмотрения разногласий для подачи заявления о разногласиях, отказ в предоставлении государственной услуги не является препятствием для повторного обращения за предоставлением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в соответствии с </w:t>
      </w:r>
      <w:hyperlink r:id="rId23" w:history="1">
        <w:r>
          <w:rPr>
            <w:rFonts w:ascii="Calibri" w:hAnsi="Calibri" w:cs="Calibri"/>
            <w:color w:val="0000FF"/>
          </w:rPr>
          <w:t>Правилами</w:t>
        </w:r>
      </w:hyperlink>
      <w:r>
        <w:rPr>
          <w:rFonts w:ascii="Calibri" w:hAnsi="Calibri" w:cs="Calibri"/>
        </w:rPr>
        <w:t xml:space="preserve"> рассмотрения разногласий отказывает в предоставлении государственной услуги, если заявление о разногласиях подано заявителем позже 30-ти рабочих дней с даты принятия решения об установлении тарифов, оспариваемого в заявлении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22" w:name="Par200"/>
      <w:bookmarkEnd w:id="22"/>
      <w:r>
        <w:rPr>
          <w:rFonts w:ascii="Calibri" w:hAnsi="Calibri" w:cs="Calibri"/>
        </w:rPr>
        <w:t>2) Заявление возвращается заявителю без рассмотрения по существу заявленных требований, если заявление о разногласиях и (или) приложенные к нему материалы не соответствуют требованиям, установленным настоящим регламентом.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в данном случае в течение 10 рабочих дней с даты поступления заявления в Федеральную службу по тарифам направляется уведомление о возврате заявления за подписью заместителя руководителя Федеральной службы по тарифам с указанием причин возврата и разъяснением положений нормативных правовых актов, регламентирующих порядок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срока, установленного </w:t>
      </w:r>
      <w:hyperlink r:id="rId24" w:history="1">
        <w:r>
          <w:rPr>
            <w:rFonts w:ascii="Calibri" w:hAnsi="Calibri" w:cs="Calibri"/>
            <w:color w:val="0000FF"/>
          </w:rPr>
          <w:t>Правилами</w:t>
        </w:r>
      </w:hyperlink>
      <w:r>
        <w:rPr>
          <w:rFonts w:ascii="Calibri" w:hAnsi="Calibri" w:cs="Calibri"/>
        </w:rPr>
        <w:t xml:space="preserve"> рассмотрения разногласий для подачи заявления о разногласиях, возврат заявления о разногласиях заявителю не является препятствием для повторного обращения за предоставлением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государственной услуги может быть приостановлено на основании решения Федеральной службы по тарифам в случаях: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получения мотивированного ходатайства одной из сторон о приостановлении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необходимости получения дополнительных сведений или привлечения к рассмотрению разногласий других лиц;</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наличия документально подтвержденной информации о нахождении документов, связанных с рассмотрением разногласий, в иных органах государственной власти, решения которых могут иметь существенное значение для результатов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необходимости получения дополнительного заключения или проведения экспертизы;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невозможности разрешить разногласия на одном заседании.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Причина приостановления рассмотрения разногласий и основания его возобновления должны быть указаны в решении о приостановлении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рассмотрения разногласий срок их рассмотрения прерывается с даты принятия решения о приостановлении рассмотрения разногласий и продолжается со дня возобновления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возобновлении рассмотрения разногласий принимается Федеральной службой по тарифам не позднее 5 рабочих дней с даты устранения обстоятельств, повлекших приостановление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Решения о приостановлении и возобновлении рассмотрения разногласий оформляются приказами Федеральной службы по тарифам и в течение 5 рабочих дней со дня их принятия направляются сторонам по разногласиям.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государственной услуги может быть прекращено в случае: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ликвидации юридического лица или смерти физического лица -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направления сторонами в Федеральную службу по тарифам заявления о достижении ими согласия;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отзыва заявления заявителем;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предмету рассмотрения разногласий, в том числе по причине отсутствия предмета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наличия вступившего в законную силу судебного акта, в котором содержатся выводы о нарушениях законодательства Российской Федерации, связанных с установлением цен (тарифов) и предметом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принятия Федеральной службой по тарифам решения, в котором содержатся выводы о нарушениях законодательства Российской Федерации, связанных с установлением цен (тарифов) и предметом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прекращении рассмотрения разногласий оформляется приказом Федеральной службы по тарифам и в течение 5 рабочих дней со дня его принятия направляется сторонам и лицам, привлеченным к участию в рассмотрении разногласий.</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3" w:name="Par222"/>
      <w:bookmarkEnd w:id="23"/>
      <w:r>
        <w:rPr>
          <w:rFonts w:ascii="Calibri" w:hAnsi="Calibri" w:cs="Calibri"/>
        </w:rPr>
        <w:t>Перечень услуг, которые являются необходимыми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сведения о документе (документах),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выдаваемом (выдаваемых) организациями, участвующими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предоставления государственной услуги необходимо наличие принятого уполномоченным органом исполнительной власти субъекта Российской Федерации в области государственного регулирования тарифов, органом местного самоуправления поселения, городского округа (в случае наделения последних в установленном порядке полномочиями по регулированию тарифов теплоснабжающих предприятий) решения об установлении цен (тарифов) в сфере электроэнергетики или в сфере теплоснабжения, которое оспаривается в заявлении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4" w:name="Par230"/>
      <w:bookmarkEnd w:id="24"/>
      <w:r>
        <w:rPr>
          <w:rFonts w:ascii="Calibri" w:hAnsi="Calibri" w:cs="Calibri"/>
        </w:rPr>
        <w:t>Порядок, размер и основания взимания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пошлины или иной платы, взимаемой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и сроки оплаты государственной пошлины установлены </w:t>
      </w:r>
      <w:hyperlink r:id="rId25" w:history="1">
        <w:r>
          <w:rPr>
            <w:rFonts w:ascii="Calibri" w:hAnsi="Calibri" w:cs="Calibri"/>
            <w:color w:val="0000FF"/>
          </w:rPr>
          <w:t>статьей 333.18</w:t>
        </w:r>
      </w:hyperlink>
      <w:r>
        <w:rPr>
          <w:rFonts w:ascii="Calibri" w:hAnsi="Calibri" w:cs="Calibri"/>
        </w:rPr>
        <w:t xml:space="preserve"> Налогового кодекса Российской Федерации.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государственной пошлины установлен </w:t>
      </w:r>
      <w:hyperlink r:id="rId26" w:history="1">
        <w:r>
          <w:rPr>
            <w:rFonts w:ascii="Calibri" w:hAnsi="Calibri" w:cs="Calibri"/>
            <w:color w:val="0000FF"/>
          </w:rPr>
          <w:t>подпунктом 124 пункта 1 статьи 333.33</w:t>
        </w:r>
      </w:hyperlink>
      <w:r>
        <w:rPr>
          <w:rFonts w:ascii="Calibri" w:hAnsi="Calibri" w:cs="Calibri"/>
        </w:rPr>
        <w:t xml:space="preserve"> Налогового кодекса Российской Федерации.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пошлина оплачивается заявителем до подачи заявления о разногласиях в Федеральную службу по тарифам безналичным перечислением денежных средств по следующим реквизитам:</w:t>
      </w:r>
    </w:p>
    <w:p w:rsidR="004C778E" w:rsidRDefault="004C778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960"/>
        <w:gridCol w:w="5160"/>
      </w:tblGrid>
      <w:tr w:rsidR="004C778E">
        <w:tblPrEx>
          <w:tblCellMar>
            <w:top w:w="0" w:type="dxa"/>
            <w:bottom w:w="0" w:type="dxa"/>
          </w:tblCellMar>
        </w:tblPrEx>
        <w:trPr>
          <w:trHeight w:val="400"/>
          <w:tblCellSpacing w:w="5" w:type="nil"/>
        </w:trPr>
        <w:tc>
          <w:tcPr>
            <w:tcW w:w="3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Получатель                     </w:t>
            </w:r>
          </w:p>
        </w:tc>
        <w:tc>
          <w:tcPr>
            <w:tcW w:w="51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Межрегиональное операционное УФК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(Федеральная служба по тарифам)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Расчетный счет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40101810500000001901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 получателя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ОПЕРУ-1 Банка России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 Москва 701               </w:t>
            </w:r>
          </w:p>
        </w:tc>
      </w:tr>
      <w:tr w:rsidR="004C778E">
        <w:tblPrEx>
          <w:tblCellMar>
            <w:top w:w="0" w:type="dxa"/>
            <w:bottom w:w="0" w:type="dxa"/>
          </w:tblCellMar>
        </w:tblPrEx>
        <w:trPr>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БИК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044501002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ИНН (идентификационный номер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администратора платежей)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7705513068                </w:t>
            </w:r>
          </w:p>
        </w:tc>
      </w:tr>
      <w:tr w:rsidR="004C778E">
        <w:tblPrEx>
          <w:tblCellMar>
            <w:top w:w="0" w:type="dxa"/>
            <w:bottom w:w="0" w:type="dxa"/>
          </w:tblCellMar>
        </w:tblPrEx>
        <w:trPr>
          <w:trHeight w:val="6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КПП (код причины постановки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учет администратора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платежей)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770501001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w:t>
            </w:r>
            <w:hyperlink r:id="rId27" w:history="1">
              <w:r>
                <w:rPr>
                  <w:rFonts w:ascii="Courier New" w:hAnsi="Courier New" w:cs="Courier New"/>
                  <w:color w:val="0000FF"/>
                  <w:sz w:val="20"/>
                  <w:szCs w:val="20"/>
                </w:rPr>
                <w:t>ОКАТО</w:t>
              </w:r>
            </w:hyperlink>
            <w:r>
              <w:rPr>
                <w:rFonts w:ascii="Courier New" w:hAnsi="Courier New" w:cs="Courier New"/>
                <w:sz w:val="20"/>
                <w:szCs w:val="20"/>
              </w:rPr>
              <w:t xml:space="preserve"> (администратора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платежей)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45286580000               </w:t>
            </w:r>
          </w:p>
        </w:tc>
      </w:tr>
      <w:tr w:rsidR="004C778E">
        <w:tblPrEx>
          <w:tblCellMar>
            <w:top w:w="0" w:type="dxa"/>
            <w:bottom w:w="0" w:type="dxa"/>
          </w:tblCellMar>
        </w:tblPrEx>
        <w:trPr>
          <w:tblCellSpacing w:w="5" w:type="nil"/>
        </w:trPr>
        <w:tc>
          <w:tcPr>
            <w:tcW w:w="9120" w:type="dxa"/>
            <w:gridSpan w:val="2"/>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СПРАВОЧНО: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ОКПО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(администратора платежей)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00069374                 </w:t>
            </w:r>
          </w:p>
        </w:tc>
      </w:tr>
      <w:tr w:rsidR="004C778E">
        <w:tblPrEx>
          <w:tblCellMar>
            <w:top w:w="0" w:type="dxa"/>
            <w:bottom w:w="0" w:type="dxa"/>
          </w:tblCellMar>
        </w:tblPrEx>
        <w:trPr>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 (администратора платежей)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1047705032880 от 07.06.2004       </w:t>
            </w:r>
          </w:p>
        </w:tc>
      </w:tr>
      <w:tr w:rsidR="004C778E">
        <w:tblPrEx>
          <w:tblCellMar>
            <w:top w:w="0" w:type="dxa"/>
            <w:bottom w:w="0" w:type="dxa"/>
          </w:tblCellMar>
        </w:tblPrEx>
        <w:trPr>
          <w:trHeight w:val="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КБК (код бюджетной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классификации)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307 1 08 07200 01 1000 110        </w:t>
            </w:r>
          </w:p>
        </w:tc>
      </w:tr>
      <w:tr w:rsidR="004C778E">
        <w:tblPrEx>
          <w:tblCellMar>
            <w:top w:w="0" w:type="dxa"/>
            <w:bottom w:w="0" w:type="dxa"/>
          </w:tblCellMar>
        </w:tblPrEx>
        <w:trPr>
          <w:trHeight w:val="1400"/>
          <w:tblCellSpacing w:w="5" w:type="nil"/>
        </w:trPr>
        <w:tc>
          <w:tcPr>
            <w:tcW w:w="3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Назначение платежа             </w:t>
            </w:r>
          </w:p>
        </w:tc>
        <w:tc>
          <w:tcPr>
            <w:tcW w:w="5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"Прочие государственные пошлины за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государственную регистрацию, а также за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совершение прочих юридически значимых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действий" (уплата госпошлины за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рассмотрение разногласий в области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государственного регулирования тарифов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между xxx и xxx)             </w:t>
            </w: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плата за предоставление государственной услуги не взимается.</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5" w:name="Par281"/>
      <w:bookmarkEnd w:id="25"/>
      <w:r>
        <w:rPr>
          <w:rFonts w:ascii="Calibri" w:hAnsi="Calibri" w:cs="Calibri"/>
        </w:rPr>
        <w:t>Порядок, размер и основания взимания платы</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обращения за предоставлением государственной услуги заявителю не требуется получение результатов предоставления иных платных государственных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6" w:name="Par288"/>
      <w:bookmarkEnd w:id="26"/>
      <w:r>
        <w:rPr>
          <w:rFonts w:ascii="Calibri" w:hAnsi="Calibri" w:cs="Calibri"/>
        </w:rPr>
        <w:t>Максимальный срок ожидания в очереди при подаче запроса</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и при получении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результата предоставления таких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27" w:name="Par292"/>
      <w:bookmarkEnd w:id="27"/>
      <w:r>
        <w:rPr>
          <w:rFonts w:ascii="Calibri" w:hAnsi="Calibri" w:cs="Calibri"/>
        </w:rPr>
        <w:t>16. 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 ответственное за прием и регистрацию поступающей корреспонденции, а также за получением результатов предоставления государственной услуги в подразделении Федеральной службы по тарифам, ответственном за предоставление услуги, составляет 15 минут.</w:t>
      </w:r>
    </w:p>
    <w:p w:rsidR="004C778E" w:rsidRDefault="004C778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ФСТ России от 10.12.2013 N 1572-э)</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вышеуказанный срок ожидания в очереди не включаются время обеденного перерыва и нерабочее время.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8" w:name="Par296"/>
      <w:bookmarkEnd w:id="28"/>
      <w:r>
        <w:rPr>
          <w:rFonts w:ascii="Calibri" w:hAnsi="Calibri" w:cs="Calibri"/>
        </w:rPr>
        <w:t>Срок и порядок регистрации запроса</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о предоставлении 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Поданное заявителем заявление о разногласиях и прилагаемые к нему материалы, в том числе поступившее по почте, а также поданное с использованием федеральной государственной информационной системы "Единый портал государственных и муниципальных услуг (функций)" в электронном виде, регистрируется в день его поступления в Федеральную службу по тарифам с присвоением ему регистрационного номера и проставлением штампа.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последующей работе с этим документом, в том числе при направлении сторонами по разногласиям письменной корреспонденции в Федеральную службу по тарифам по вопросу предоставления государственной услуги, обязательна ссылка на данный регистрационный номер </w:t>
      </w:r>
      <w:r>
        <w:rPr>
          <w:rFonts w:ascii="Calibri" w:hAnsi="Calibri" w:cs="Calibri"/>
        </w:rPr>
        <w:lastRenderedPageBreak/>
        <w:t>в тексте направляемой корреспонденции.</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29" w:name="Par303"/>
      <w:bookmarkEnd w:id="29"/>
      <w:r>
        <w:rPr>
          <w:rFonts w:ascii="Calibri" w:hAnsi="Calibri" w:cs="Calibri"/>
        </w:rPr>
        <w:t>Требования к помещениям, в которых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предоставляется государственная услуга, к месту ожидания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 приема заявителей, размещению и оформлению визуальной,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таких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Помещения, в которых оказывается государственная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шкафами для верхней одежды, а также системами проведения видеоконференций.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Информационные щиты, визуальная, текстовая и мультимедийная информация о порядке предоставления государственной услуги размещаются на стенах в непосредственной близости от входной двери (дверей) кабинетов структурного подразделения Федеральной службы по тарифам, указанного в </w:t>
      </w:r>
      <w:hyperlink w:anchor="Par107" w:history="1">
        <w:r>
          <w:rPr>
            <w:rFonts w:ascii="Calibri" w:hAnsi="Calibri" w:cs="Calibri"/>
            <w:color w:val="0000FF"/>
          </w:rPr>
          <w:t>подпункте 5 пункта 3</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0" w:name="Par312"/>
      <w:bookmarkEnd w:id="30"/>
      <w:r>
        <w:rPr>
          <w:rFonts w:ascii="Calibri" w:hAnsi="Calibri" w:cs="Calibri"/>
        </w:rPr>
        <w:t>Показатели доступности и качества государственной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государственной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многофункциональном центре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 использованием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Показателями доступности и качества государственной услуги являются возможность реализации заявителем права: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государственную услугу своевременно и в соответствии с положениями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полную, актуальную и достоверную информацию о порядке предоставления государственной услуги, в том числе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представлять, в том числе и по своей инициативе, дополнительные документы и материалы и (или) обращаться с просьбой об их истребовании, в том числе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знакомиться с представленными другой стороной по разногласиям материалами, касающимися рассмотрения его заявления, если это не затрагивает права, свободы и законные интересы других лиц и если в этих документах и материалах не содержатся сведения, составляющие государственную или иную охраняемую федеральным законом тайну;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обращаться с заявлением о прекращении рассмотрения ранее поданного им заявления о разногласиях (отзывать свое заявление и просить прекратить рассмотрение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определять количество взаимодействий с должностными лицами Федеральной службы по тарифам при предоставлении 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1" w:name="Par330"/>
      <w:bookmarkEnd w:id="31"/>
      <w:r>
        <w:rPr>
          <w:rFonts w:ascii="Calibri" w:hAnsi="Calibri" w:cs="Calibri"/>
        </w:rPr>
        <w:t>Иные требования, в том числе учитывающие особенности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многофункциональных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центрах предоставления государственных и муниципальных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 и особенности предоставления государственной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услуга в многофункциональных центрах предоставления государственных и муниципальных услуг не оказывается.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электронном виде государственная услуга предоставляется с использованием функционала государственной информационной системы "Единый 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1"/>
        <w:rPr>
          <w:rFonts w:ascii="Calibri" w:hAnsi="Calibri" w:cs="Calibri"/>
        </w:rPr>
      </w:pPr>
      <w:bookmarkStart w:id="32" w:name="Par340"/>
      <w:bookmarkEnd w:id="32"/>
      <w:r>
        <w:rPr>
          <w:rFonts w:ascii="Calibri" w:hAnsi="Calibri" w:cs="Calibri"/>
        </w:rPr>
        <w:t>III. Состав, последовательность и сроки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требований к порядку</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особенностей выполнения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в электронной форме</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3" w:name="Par345"/>
      <w:bookmarkEnd w:id="33"/>
      <w:r>
        <w:rPr>
          <w:rFonts w:ascii="Calibri" w:hAnsi="Calibri" w:cs="Calibri"/>
        </w:rPr>
        <w:t>Исчерпывающий перечень административных процедур</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Государственная услуга предоставляется в два этапа: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Административные процедуры первого этапа: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заявления и приложенных к нему материалов от заявителя структурным подразделением, ответственным за прием поступающей в адрес Федеральной службы по тарифам письменной корреспонденции;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представленных заявителем заявления и приложенных к нему материалов в структурное подразделение Федеральной службы по тарифам, ответственное 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проверка поступившего заявления о разногласиях и приложенных к нему материалов на соответствие требованиям, установленным </w:t>
      </w:r>
      <w:hyperlink r:id="rId29" w:history="1">
        <w:r>
          <w:rPr>
            <w:rFonts w:ascii="Calibri" w:hAnsi="Calibri" w:cs="Calibri"/>
            <w:color w:val="0000FF"/>
          </w:rPr>
          <w:t>Правилами</w:t>
        </w:r>
      </w:hyperlink>
      <w:r>
        <w:rPr>
          <w:rFonts w:ascii="Calibri" w:hAnsi="Calibri" w:cs="Calibri"/>
        </w:rPr>
        <w:t xml:space="preserve"> рассмотрения разногласий и настоящим регламентом;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решения о предоставлении государственной услуги (направление заявителю уведомления):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приеме заявления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возврате заявления заявителю без рассмотрения заявленных требований;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отказе в приеме заявления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административных процедур первого этапа составляет не более 10 рабочих дней со дня поступления заявления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34" w:name="Par357"/>
      <w:bookmarkEnd w:id="34"/>
      <w:r>
        <w:rPr>
          <w:rFonts w:ascii="Calibri" w:hAnsi="Calibri" w:cs="Calibri"/>
        </w:rPr>
        <w:t>1.1) Критерии принятия решения по поступившему в Федеральную службу по тарифам заявлению о разногласиях и приложенным к нему обосновывающим материалам.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направления уведомления об отказе в предоставлении государственной услуги критерием является: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заявителем с пропуском установленного срока;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указание в заявлении данных, не являющихся предметом рассмотрения разногласий, или заявление требований, удовлетворение которых не относится к компетенции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в одном заявлении нескольких не связанных между собой требований.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направления уведомления о возврате заявления заявителю без рассмотрения заявленных требований критерием является несоответствие формы заявления, пояснительной записки, установленной настоящим регламентом (</w:t>
      </w:r>
      <w:hyperlink w:anchor="Par585" w:history="1">
        <w:r>
          <w:rPr>
            <w:rFonts w:ascii="Calibri" w:hAnsi="Calibri" w:cs="Calibri"/>
            <w:color w:val="0000FF"/>
          </w:rPr>
          <w:t>приложение 1</w:t>
        </w:r>
      </w:hyperlink>
      <w:r>
        <w:rPr>
          <w:rFonts w:ascii="Calibri" w:hAnsi="Calibri" w:cs="Calibri"/>
        </w:rPr>
        <w:t xml:space="preserve"> и </w:t>
      </w:r>
      <w:hyperlink w:anchor="Par727" w:history="1">
        <w:r>
          <w:rPr>
            <w:rFonts w:ascii="Calibri" w:hAnsi="Calibri" w:cs="Calibri"/>
            <w:color w:val="0000FF"/>
          </w:rPr>
          <w:t>приложение 2</w:t>
        </w:r>
      </w:hyperlink>
      <w:r>
        <w:rPr>
          <w:rFonts w:ascii="Calibri" w:hAnsi="Calibri" w:cs="Calibri"/>
        </w:rPr>
        <w:t xml:space="preserve"> к настоящему регламенту), и (или) непредставление обязательных для представления материалов, перечень которых указан в </w:t>
      </w:r>
      <w:hyperlink w:anchor="Par982" w:history="1">
        <w:r>
          <w:rPr>
            <w:rFonts w:ascii="Calibri" w:hAnsi="Calibri" w:cs="Calibri"/>
            <w:color w:val="0000FF"/>
          </w:rPr>
          <w:t>приложении 3</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направления уведомления о приеме заявления о разногласиях к рассмотрению по существу критерием принятия решения является соответствие представленных заявителем материалов требованиям, установленным настоящим регламентом.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Административные процедуры второго этапа выполняются в случае направления заявителю уведомления о приеме заявления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административных процедур второго этапа: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отзыва регулирующего органа, решение об установлении цен (тарифов) которого оспаривается в заявлении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согласительных совещаний;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запрос дополнительных материалов (при необходимости);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разногласий на заседании Правления Федеральной службы по тарифам и принятие решения о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процедуры второго этапа выполняются в срок не более 60 рабочих дней с даты направления заявителю уведомления о приеме заявления о разногласиях. Принятое Федеральной службой по тарифам решение о рассмотрении разногласий направляется сторонам в течение 3 рабочих дней с даты принятия решения о рассмотрении разногласий и подлежит опубликованию.</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документов, которые необходимы Федеральной службе по тарифам для предоставления государственной услуги, которые получаются в рамках межведомственного информационного взаимодействия.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необходимых Федеральной службе по тарифам для предоставления государственной услуги документов, получаемых в рамках межведомственного информационного взаимодействия: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годовая бухгалтерская отчетность;</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платежные документы и (или) информация, подтверждающие уплату предусмотренной законодательством Российской Федерации о налогах и сборах государственной пошлины (с 1 января 2013 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об утвержденных уполномоченным федеральным органом исполнительной власти величинах нормативов удельных расходов топлива;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об утвержденных уполномоченным федеральным органом исполнительной власти величинах нормативов запасов топлива;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об утвержденных уполномоченным федеральным органом исполнительной власти величинах нормативов технологических потерь электрической (тепловой) энергии при ее передаче по электрическим (тепловым) сетям.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Поставщиками указанных в настоящем подпункте данных, получаемых в рамках межведомственного информационного взаимодействия, являются Министерство энергетики Российской Федерации, Федеральная служба государственной статистики, Федеральная налоговая служба, Федеральное казначейство.</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способы направления межведомственного запроса и ответа на запрос, перечень сведений, направляемых в составе запроса и передаваемых в составе ответа на запрос, установлены согласованными Федеральной службой по тарифам с поставщиками данных технологическими картами межведомственного взаимодействия.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Круг должностных лиц, уполномоченных на направление межведомственных запросов, состав запроса и передаваемые в составе ответа на запрос данные установлены согласованными Федеральной службой по тарифам с поставщиками данных технологическими картами межведомственного взаимодействия.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5" w:name="Par382"/>
      <w:bookmarkEnd w:id="35"/>
      <w:r>
        <w:rPr>
          <w:rFonts w:ascii="Calibri" w:hAnsi="Calibri" w:cs="Calibri"/>
        </w:rPr>
        <w:t>Порядок осуществления административных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 в электронной форме, в том числе с использованием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государственной информационной системы "Единый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информации заявителям и обеспечение доступа заявителей к сведениям о государственной услуге осуществляются путем размещения информации о порядке предоставления государственной услуги на сайте федеральной государственной информационной системы "Единый портал государственных и муниципальных услуг (функций)".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заявителем заявления о разногласиях и иных документов, необходимых для предоставления государственной услуги, и прием таких запросов на предоставление государственной услуги могут осуществляться с использованием функционала федеральной государственной информационной системы "Единый портал государственных и муниципальных </w:t>
      </w:r>
      <w:r>
        <w:rPr>
          <w:rFonts w:ascii="Calibri" w:hAnsi="Calibri" w:cs="Calibri"/>
        </w:rPr>
        <w:lastRenderedPageBreak/>
        <w:t>услуг (функций)" и функционала ФГИС ЕИАС ФСТ России.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государственных внебюджетных фондов, иные органы государственной власти, органы местного самоуправления и организации не участвуют в предоставлении государственной услуги. Взаимодействие Федеральной службы по тарифам в процессе предоставления государственной услуги с указанными органами и организациями осуществляется в установленном законодательством Российской Федерации порядке.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заявителем результата предоставления государственной услуги может быть осуществлено в электронной форме. По запросу заявителя, поданному в том числе и по электронной почте, на адрес, указанный в </w:t>
      </w:r>
      <w:hyperlink w:anchor="Par99" w:history="1">
        <w:r>
          <w:rPr>
            <w:rFonts w:ascii="Calibri" w:hAnsi="Calibri" w:cs="Calibri"/>
            <w:color w:val="0000FF"/>
          </w:rPr>
          <w:t>подпункте 3 пункта 3</w:t>
        </w:r>
      </w:hyperlink>
      <w:r>
        <w:rPr>
          <w:rFonts w:ascii="Calibri" w:hAnsi="Calibri" w:cs="Calibri"/>
        </w:rPr>
        <w:t xml:space="preserve"> настоящего регламента, копия решения Федеральной службы по тарифам о рассмотрении разногласий направляется заявителю в отсканированной форме (в форматах TIFF, PDF, JPEG).</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вышеуказанной копии решения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6" w:name="Par395"/>
      <w:bookmarkEnd w:id="36"/>
      <w:r>
        <w:rPr>
          <w:rFonts w:ascii="Calibri" w:hAnsi="Calibri" w:cs="Calibri"/>
        </w:rPr>
        <w:t>Блок-схема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Блок-схема административных процедур представлена в </w:t>
      </w:r>
      <w:hyperlink w:anchor="Par1182" w:history="1">
        <w:r>
          <w:rPr>
            <w:rFonts w:ascii="Calibri" w:hAnsi="Calibri" w:cs="Calibri"/>
            <w:color w:val="0000FF"/>
          </w:rPr>
          <w:t>приложении 4</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7" w:name="Par399"/>
      <w:bookmarkEnd w:id="37"/>
      <w:r>
        <w:rPr>
          <w:rFonts w:ascii="Calibri" w:hAnsi="Calibri" w:cs="Calibri"/>
        </w:rPr>
        <w:t>Описание административных процедур первого этапа</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Перечень административных процедур первого этапа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материалов от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материалов в структурное подразделение, ответственное 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поступивших заявления о разногласиях и приложенных к нему материалов на соответствие установленным требованиям;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направление заявителю соответствующего уведомления о решении, принятом по результатам проверки поступивших заявления о разногласиях и приложенных к нему материалов на соответствие установленным к ним требованиям.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исполнения данных административных процедур является поступившее в Федеральную службу по тарифам заявление о разногласиях с приложенными к нему материалами, указанными в приложениях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материалов от заявителей осуществляется структурным подразделением Федеральной службы по тарифам, ответственным за прием поступающей в адрес Федеральной службы по тарифам письменной корреспонденции.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от заявителя материалы в течение 1 (одного) рабочего дня с даты их поступления передаются структурным подразделением, ответственным за прием поступающей в адрес Федеральной службы по тарифам корреспонденции, в структурное подразделение Федеральной службы по тарифам, ответственное 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Проверка поступившего заявления о разногласиях и приложенных к нему материалов на соответствие установленным требованиям осуществляется сотрудником структурного подразделения Федеральной службы по тарифам, назначаемым руководителем или заместителем руководителя структурного подразделения Федеральной службы по тарифам, ответственного за предоставление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о назначении сотрудника, осуществляющего проверку заявления о разногласиях и приложенных к нему материалов на соответствие установленным требованиям (далее - ответственного за проверку), может даваться с использованием ФГИС ЕИАС ФСТ России.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результатам проверки заявления о разногласиях и приложенных к нему материалов на соответствие установленным требованиям ответственным за проверку сотрудником подготавливается проект соответствующего решения (уведомления заявителю о решении, принятом по поступившему заявлению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подготовке соответствующего уведомления заявителю принимается в соответствии с критериями, указанными в </w:t>
      </w:r>
      <w:hyperlink w:anchor="Par357" w:history="1">
        <w:r>
          <w:rPr>
            <w:rFonts w:ascii="Calibri" w:hAnsi="Calibri" w:cs="Calibri"/>
            <w:color w:val="0000FF"/>
          </w:rPr>
          <w:t>подпункте 1.1 пункта 21</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Уведомление об отказе в предоставлении государственной услуги (приеме заявления о разногласиях к рассмотрению по существу заявленных требований) направляется заявителю при наличии оснований, указанных в </w:t>
      </w:r>
      <w:hyperlink w:anchor="Par193" w:history="1">
        <w:r>
          <w:rPr>
            <w:rFonts w:ascii="Calibri" w:hAnsi="Calibri" w:cs="Calibri"/>
            <w:color w:val="0000FF"/>
          </w:rPr>
          <w:t>подпункте 1 пункта 12</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Уведомление о возврате заявления без рассмотрения направляется заявителю при наличии оснований, указанных в </w:t>
      </w:r>
      <w:hyperlink w:anchor="Par200" w:history="1">
        <w:r>
          <w:rPr>
            <w:rFonts w:ascii="Calibri" w:hAnsi="Calibri" w:cs="Calibri"/>
            <w:color w:val="0000FF"/>
          </w:rPr>
          <w:t>подпункте 2 пункта 12</w:t>
        </w:r>
      </w:hyperlink>
      <w:r>
        <w:rPr>
          <w:rFonts w:ascii="Calibri" w:hAnsi="Calibri" w:cs="Calibri"/>
        </w:rPr>
        <w:t xml:space="preserve">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заявителю уплаченной им государственной пошлины осуществляется на основании его письменного обращения в Федеральную службу по тарифам с просьбой вернуть уплаченную им государственную пошлину и указанием полных реквизитов для осуществления безналичного перечисления денежных средств.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пошлина подлежит возврату заявителю в случае наличия оснований, установленных </w:t>
      </w:r>
      <w:hyperlink r:id="rId30" w:history="1">
        <w:r>
          <w:rPr>
            <w:rFonts w:ascii="Calibri" w:hAnsi="Calibri" w:cs="Calibri"/>
            <w:color w:val="0000FF"/>
          </w:rPr>
          <w:t>статьей 333.40</w:t>
        </w:r>
      </w:hyperlink>
      <w:r>
        <w:rPr>
          <w:rFonts w:ascii="Calibri" w:hAnsi="Calibri" w:cs="Calibri"/>
        </w:rPr>
        <w:t xml:space="preserve"> Налогового кодекса Российской Федерации.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соответствия заявления о разногласиях и приложенных к нему обосновывающих материалов требованиям, установленным </w:t>
      </w:r>
      <w:hyperlink r:id="rId31" w:history="1">
        <w:r>
          <w:rPr>
            <w:rFonts w:ascii="Calibri" w:hAnsi="Calibri" w:cs="Calibri"/>
            <w:color w:val="0000FF"/>
          </w:rPr>
          <w:t>Правилами</w:t>
        </w:r>
      </w:hyperlink>
      <w:r>
        <w:rPr>
          <w:rFonts w:ascii="Calibri" w:hAnsi="Calibri" w:cs="Calibri"/>
        </w:rPr>
        <w:t xml:space="preserve"> рассмотрения разногласий и настоящим регламентом, заявление о разногласиях подлежит приему к рассмотрению разногласий по существу.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в данном случае в течение 10 рабочих дней с даты поступления заявления в Федеральную службу по тарифам направляется уведомление о приеме заявления о разногласиях к рассмотрению по существу за подписью заместителя руководителя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38" w:name="Par421"/>
      <w:bookmarkEnd w:id="38"/>
      <w:r>
        <w:rPr>
          <w:rFonts w:ascii="Calibri" w:hAnsi="Calibri" w:cs="Calibri"/>
        </w:rPr>
        <w:t>Административные процедуры второго этапа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Перечень административных процедур второго этапа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отзыва регулирующего органа, решение об установлении цен (тарифов) которого оспаривается в заявлении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согласительных совещаний;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дополнительных материалов (при необходимости);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разногласий на заседании Правления ФСТ России;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опубликование и направление сторонам решения о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исполнения административных процедур второго этапа является направление Федеральной службой по тарифам заявителю уведомления о приеме заявления.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Запрос отзыва регулирующего органа, решение об установлении цен (тарифов) которого оспаривается в заявлении о разногласиях, осуществляется письмом за подписью руководителя структурного подразделения Федеральной службы по тарифам, ответственного за предоставление государственной услуги, или его заместителя, оригинал запроса направляется по почте, а также может направляться в регулирующий орган по факсу и (или) электронной почте.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которому адресован вышеуказанный запрос, представляет в Федеральную службу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отзыв по существу заявленных в заявлении о разногласиях требований;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решения, которое оспаривается в заявлении о разногласиях (в случае если данное решение ранее не направлялось в Федеральную службу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заверенную копию экспертного заключения по делу об установлении цен (тарифов), которые оспариваются в заявлении о разногласиях;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материалы, которые, по мнению регулирующего органа, подтверждают обоснованность оспариваемого в заявлении о разногласиях решения об установлении цен (тарифов).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Одновременно с представлением указанных в настоящем пункте документов и материалов в Федеральную службу по тарифам регулирующий орган направляет копию представляемых документов и материалов в адрес заявителя, если в них не содержится сведений, являющихся государственной или иной тайной. В случае если представляемые в Федеральную службу по тарифам документы и материалы содержат сведения, являющиеся государственной или иной тайной, ознакомление заявителя с данными сведениями может быть осуществлено Федеральной службой по тарифам в порядке, установленном законодательством об охране государственной или иной тайны.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согласительных совещаний.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назначении даты, времени и места проведения согласительного совещания принимается руководителем или заместителем руководителя структурного подразделения Федеральной службы по тарифам, ответственного 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информируются о дате, времени и месте проведения согласительного совещания письмами ФСТ России за подписью руководителя или заместителя руководителя структурного подразделения Федеральной службы по тарифам, ответственного за предоставление государственной услуги, которые направляются сторонам по почте, а также могут передаваться по факсу и (или) электронной почте не менее чем за 5 календарных дней до даты проведения согласительного совещания.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руководителя структурного подразделения Федеральной службы по тарифам, ответственного за предоставление государственной услуги, согласительное совещание может быть проведено в режиме селектора и (или) телеконференции (при наличии технической возможности у одной из сторон по разногласиям).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Согласительное совещание может быть проведено в отсутствие сторон (стороны) на основании их письменного заявления или в случае неявки стороны, если эта сторона была надлежащим образом уведомлена о дате, времени и месте проведения согласительного совещания.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 согласительного совещания и принятые на нем решения Федеральной службы по тарифам отражаются в протоколе согласительного совещания, который подписывается секретарем и утверждается председательствующим на согласительном совещании руководителем ответственного за предоставление государственной услуги структурного подразделения или заместителем руководителя Федеральной службы по тарифам. В указанном протоколе отражаются: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проведения согласительного совещания;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существо рассматриваемого вопроса;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присутствовавших на совещании лицах, их должностях;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представленных в Федеральную службу по тарифам документах, удостоверяющих личность и подтверждающих полномочия представителей сторон по разногласиям, участвующих в согласительном совещании;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устные заявления и ходатайства представителей сторон по разногласиям, участвующих в согласительном совещании;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признаках процедурных нарушений законодательства, допущенных сторонами по разногласиям в процессе рассмотрения регулирующим органом вопроса об установлении тарифов, оспариваемых в заявлении о разногласиях заявителя, если признаки таких нарушений выявлены в ходе согласительного совещания.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протокола согласительного совещания направляется сторонам в течение 5 рабочих дней с даты проведения согласительного совещания почтовой связью, а также может быть передана по факсу и (или) электронной почте.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дополнительных материалов.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подготовки к рассмотрению разногласий Федеральная служба по тарифам в случае необходимости: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запрашивает дополнительные документы и материалы, необходимые для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привлекает к работе лиц, участие которых необходимо при рассмотрении разногласий, или иных лиц, права и обязанности которых могут быть затронуты решением, принятым по </w:t>
      </w:r>
      <w:r>
        <w:rPr>
          <w:rFonts w:ascii="Calibri" w:hAnsi="Calibri" w:cs="Calibri"/>
        </w:rPr>
        <w:lastRenderedPageBreak/>
        <w:t>результатам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представления дополнительно запрошенных материалов должна быть указана в запросе информации, дополнительно запрошенные материалы могут быть представлены сторонами по факсу или электронной почте.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сокращения сроков предоставления государственной услуги заявитель вправе по собственной инициативе представить в Федеральную службу по тарифам необходимые дополнительные материалы, которые ранее были им представлены в другие органы исполнительной власти Российской Федерации, органы исполнительной власти субъектов Российской Федерации, органы местного самоуправления.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дополнительной информации и (или) документов осуществляется в письменной форме за подписью руководителя структурного подразделения Федеральной службы по тарифам, ответственного за предоставление государственной услуги, с указанием формы и способа предоставления запрашиваемой информации, а также сроков ее представления.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государственной власти, орган местного самоуправления, юридическое или физическое лицо обязаны представить в Федеральную службу по тарифам запрашиваемую информацию. Представление запрашиваемой информации может осуществляться в том числе и по факсу и (или) электронной почте.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информации и (или) документов, содержащих государственную, коммерческую или иную тайну, должно осуществляться с соблюдением установленного порядка предоставления документов, содержащих указанную тайну.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Разногласия рассматриваются на заседании Правления Федеральной службы по тарифам в присутствии сторон или их представителей.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Разногласия могут быть рассмотрены в отсутствие сторон (стороны) на основании их письменного заявления или в случае неявки стороны, если эта сторона была надлежащим образом уведомлена о месте и времени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разногласий на заседании Правления Федеральной службы по тарифам может быть проведено в режиме селектора или телеконференции.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рассмотрении разногласий в режиме селектора или телеконференции принимается руководителем Федеральной службы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не несет ответственность за технические проблемы в трансляции видеоизображения и звука, возникающие на линиях связи стороны, принимающей участие в заседании Правления Федеральной службы по тарифам в режиме селектора или видеоконференции.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уведомляются о дате, времени и месте рассмотрения разногласий не менее чем за 5 календарных дней до заседания Правления Федеральной службы по тарифам, уведомление сторон может осуществляться с использованием телефонной, факсимильной связи и (или) по электронной почте.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рассмотрения разногласий Правлением Федеральной службы по тарифам ведется протокол, утверждаемый председателем и подписываемый членами Правления Федеральной службы по тарифам, присутствовавшими при рассмотрении, в котором указываются: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и место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существо рассматриваемого вопроса;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явке лиц, участвующих в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представленных в Федеральную службу по тарифам документах, удостоверяющих личность и подтверждающих полномочия лиц, участвующих в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устные заявления и ходатайства лиц, участвующих в рассмотрении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результаты голосования и принятое Правлением Федеральной службы по тарифам решение;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сведения, имеющие существенное значение для принятия решения.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Выписка из протокола заседания Правления Федеральной службы по тарифам, на котором рассматривались разногласия, направляется сторонам на основании их письменного обращения в течение 15 рабочих дней после получения Федеральной службой по тарифам указанного письменного обращения с просьбой о направлении подобной выписки, если иное не установлено </w:t>
      </w:r>
      <w:r>
        <w:rPr>
          <w:rFonts w:ascii="Calibri" w:hAnsi="Calibri" w:cs="Calibri"/>
        </w:rPr>
        <w:lastRenderedPageBreak/>
        <w:t>законодательством Российской Федерации об охране государственной или иной тайны.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принятое по результатам рассмотрения разногласий Правлением Федеральной службы по тарифам, оформляется приказом Федеральной службы по тарифам и в течение 3 (трех) рабочих дней со дня его принятия направляется сторонам, а также подлежит официальному опубликованию в установленном порядке.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сторонам копий приказов Федеральной службы по тарифам, протоколов и выписок из протоколов и иной корреспонденции осуществляется письмами за подписью руководителя или заместителя руководителя структурного подразделения Федеральной службы по тарифам, ответственного за предоставление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1"/>
        <w:rPr>
          <w:rFonts w:ascii="Calibri" w:hAnsi="Calibri" w:cs="Calibri"/>
        </w:rPr>
      </w:pPr>
      <w:bookmarkStart w:id="39" w:name="Par478"/>
      <w:bookmarkEnd w:id="39"/>
      <w:r>
        <w:rPr>
          <w:rFonts w:ascii="Calibri" w:hAnsi="Calibri" w:cs="Calibri"/>
        </w:rPr>
        <w:t>IV. Формы контроля за предоставлением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0" w:name="Par481"/>
      <w:bookmarkEnd w:id="40"/>
      <w:r>
        <w:rPr>
          <w:rFonts w:ascii="Calibri" w:hAnsi="Calibri" w:cs="Calibri"/>
        </w:rPr>
        <w:t>Порядок осуществления текущего контроля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 должностными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лицами положений регламента и иных нормативных правовых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актов, устанавливающих требования к предоставлению</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Текущий контроль за соблюдением ответственными должностными лицами положений настоящего регламента осуществляется заместителем руководителя Федеральной службы по тарифам, курирующим исполнение государственной услуги, и руководителем структурного подразделения Федеральной службы по тарифам, ответственного за предоставление государственной услуги.</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1" w:name="Par489"/>
      <w:bookmarkEnd w:id="41"/>
      <w:r>
        <w:rPr>
          <w:rFonts w:ascii="Calibri" w:hAnsi="Calibri" w:cs="Calibri"/>
        </w:rPr>
        <w:t>Порядок и периодичность осуществления плановых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определяются решениями руководителя Федеральной службы по тарифам.</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2" w:name="Par497"/>
      <w:bookmarkEnd w:id="42"/>
      <w:r>
        <w:rPr>
          <w:rFonts w:ascii="Calibri" w:hAnsi="Calibri" w:cs="Calibri"/>
        </w:rPr>
        <w:t>Ответственность должностных лиц Федеральной службы</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по тарифам за решения и действия (бездействие), принимаемые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Должностные лица Федеральной службы по тарифам несут персональную ответственность за решения и действия (бездействие), принимаемые (осуществляемые) ими в ходе предоставления государственной услуги, в порядке, установленном законодательством о государственной гражданской службе.</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3" w:name="Par504"/>
      <w:bookmarkEnd w:id="43"/>
      <w:r>
        <w:rPr>
          <w:rFonts w:ascii="Calibri" w:hAnsi="Calibri" w:cs="Calibri"/>
        </w:rPr>
        <w:t>Положения, характеризующие требования к порядку</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государственной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со стороны граждан,</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Общественный контроль за соблюдением должностными лицами - сотрудниками Федеральной службы по тарифам, принимающими участие в процессе предоставления государственной услуги, положений настоящего регламента осуществляется Общественным </w:t>
      </w:r>
      <w:r>
        <w:rPr>
          <w:rFonts w:ascii="Calibri" w:hAnsi="Calibri" w:cs="Calibri"/>
        </w:rPr>
        <w:lastRenderedPageBreak/>
        <w:t>советом при Федеральной службе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регламента в рамках деятельности Общественного совета при Федеральной службе по тарифам.</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1"/>
        <w:rPr>
          <w:rFonts w:ascii="Calibri" w:hAnsi="Calibri" w:cs="Calibri"/>
        </w:rPr>
      </w:pPr>
      <w:bookmarkStart w:id="44" w:name="Par512"/>
      <w:bookmarkEnd w:id="44"/>
      <w:r>
        <w:rPr>
          <w:rFonts w:ascii="Calibri" w:hAnsi="Calibri" w:cs="Calibri"/>
        </w:rPr>
        <w:t>V. Досудебный (внесудебный) порядок</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обжалования решений и действий (бездействия) ФСТ России,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5" w:name="Par516"/>
      <w:bookmarkEnd w:id="45"/>
      <w:r>
        <w:rPr>
          <w:rFonts w:ascii="Calibri" w:hAnsi="Calibri" w:cs="Calibri"/>
        </w:rPr>
        <w:t>Информация для заявителя о его праве на досудебное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(внесудебное) обжалование действий (бездействия) и решений,</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принятых (осуществляемых) в ходе предоставления</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Заявитель может обратиться с жалобой, в том числе в следующих случаях: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регистрации запроса заявителя о предоставлении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нарушение срока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6" w:name="Par530"/>
      <w:bookmarkEnd w:id="46"/>
      <w:r>
        <w:rPr>
          <w:rFonts w:ascii="Calibri" w:hAnsi="Calibri" w:cs="Calibri"/>
        </w:rPr>
        <w:t>Предмет досудебного (внесудебного) обжалования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Предметом обжалования является нарушение должностными лицами Федеральной службы по тарифам положений настоящего Регламента.</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7" w:name="Par534"/>
      <w:bookmarkEnd w:id="47"/>
      <w:r>
        <w:rPr>
          <w:rFonts w:ascii="Calibri" w:hAnsi="Calibri" w:cs="Calibri"/>
        </w:rPr>
        <w:t>Основания для начала процедуры досудебного</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48" w:name="Par537"/>
      <w:bookmarkEnd w:id="48"/>
      <w:r>
        <w:rPr>
          <w:rFonts w:ascii="Calibri" w:hAnsi="Calibri" w:cs="Calibri"/>
        </w:rPr>
        <w:t>32. Основанием для начала процедуры досудебного (внесудебного) обжалования является получение Федеральной службой по тарифам письменной жалобы на бумажном носителе, а также в электронной форме.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должна содержать:</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Pr>
          <w:rFonts w:ascii="Calibri" w:hAnsi="Calibri" w:cs="Calibri"/>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Заявителем могут быть представлены документы (при наличии), подтверждающие доводы заявителя, либо их копии.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49" w:name="Par545"/>
      <w:bookmarkEnd w:id="49"/>
      <w:r>
        <w:rPr>
          <w:rFonts w:ascii="Calibri" w:hAnsi="Calibri" w:cs="Calibri"/>
        </w:rPr>
        <w:t>Сроки рассмотрения жалобы (претензии)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Жалоба, поступившая в Федеральную службу по тарифам,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Федеральной службы по тарифам, а также должностного лица Федеральной службы по тарифам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вправе установить случаи, при которых срок рассмотрения жалобы может быть сокращен.</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outlineLvl w:val="2"/>
        <w:rPr>
          <w:rFonts w:ascii="Calibri" w:hAnsi="Calibri" w:cs="Calibri"/>
        </w:rPr>
      </w:pPr>
      <w:bookmarkStart w:id="50" w:name="Par550"/>
      <w:bookmarkEnd w:id="50"/>
      <w:r>
        <w:rPr>
          <w:rFonts w:ascii="Calibri" w:hAnsi="Calibri" w:cs="Calibri"/>
        </w:rPr>
        <w:t>Результат досудебного (внесудебного) обжалования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Результат досудебного (внесудебного) обжалования.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51" w:name="Par553"/>
      <w:bookmarkEnd w:id="51"/>
      <w:r>
        <w:rPr>
          <w:rFonts w:ascii="Calibri" w:hAnsi="Calibri" w:cs="Calibri"/>
        </w:rPr>
        <w:t>1) По результатам рассмотрения жалобы ФСТ России принимает одно из следующих решений: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удовлетворяет жалобу, в том числе в форме отмены принятого решения, исправления допущенных ФСТ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отказывает в удовлетворении жалобы.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дня, следующего за днем принятия решения, указанного в </w:t>
      </w:r>
      <w:hyperlink w:anchor="Par553" w:history="1">
        <w:r>
          <w:rPr>
            <w:rFonts w:ascii="Calibri" w:hAnsi="Calibri" w:cs="Calibri"/>
            <w:color w:val="0000FF"/>
          </w:rPr>
          <w:t>подпункте 1 пункта 34</w:t>
        </w:r>
      </w:hyperlink>
      <w:r>
        <w:rPr>
          <w:rFonts w:ascii="Calibri" w:hAnsi="Calibri" w:cs="Calibri"/>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537" w:history="1">
        <w:r>
          <w:rPr>
            <w:rFonts w:ascii="Calibri" w:hAnsi="Calibri" w:cs="Calibri"/>
            <w:color w:val="0000FF"/>
          </w:rPr>
          <w:t>пунктом 32</w:t>
        </w:r>
      </w:hyperlink>
      <w:r>
        <w:rPr>
          <w:rFonts w:ascii="Calibri" w:hAnsi="Calibri" w:cs="Calibri"/>
        </w:rPr>
        <w:t xml:space="preserve"> настоящего регламента, незамедлительно направляет имеющиеся материалы в органы прокуратуры.</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52" w:name="Par563"/>
      <w:bookmarkEnd w:id="52"/>
      <w:r>
        <w:rPr>
          <w:rFonts w:ascii="Calibri" w:hAnsi="Calibri" w:cs="Calibri"/>
        </w:rPr>
        <w:t>Приложение 1</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pStyle w:val="ConsPlusNonformat"/>
      </w:pPr>
      <w:r>
        <w:t>исх. N ____ от "__" __________ 201_ г.</w:t>
      </w:r>
    </w:p>
    <w:p w:rsidR="004C778E" w:rsidRDefault="004C778E">
      <w:pPr>
        <w:pStyle w:val="ConsPlusNonformat"/>
      </w:pPr>
      <w:r>
        <w:t xml:space="preserve">  (регистрационный номер заявителя)</w:t>
      </w:r>
    </w:p>
    <w:p w:rsidR="004C778E" w:rsidRDefault="004C778E">
      <w:pPr>
        <w:pStyle w:val="ConsPlusNonformat"/>
      </w:pPr>
    </w:p>
    <w:p w:rsidR="004C778E" w:rsidRDefault="004C778E">
      <w:pPr>
        <w:pStyle w:val="ConsPlusNonformat"/>
      </w:pPr>
      <w:bookmarkStart w:id="53" w:name="Par585"/>
      <w:bookmarkEnd w:id="53"/>
      <w:r>
        <w:t xml:space="preserve">                                 ЗАЯВЛЕНИЕ</w:t>
      </w:r>
    </w:p>
    <w:p w:rsidR="004C778E" w:rsidRDefault="004C778E">
      <w:pPr>
        <w:pStyle w:val="ConsPlusNonformat"/>
      </w:pPr>
      <w:r>
        <w:t xml:space="preserve">          о разногласиях в области государственного регулирования</w:t>
      </w:r>
    </w:p>
    <w:p w:rsidR="004C778E" w:rsidRDefault="004C778E">
      <w:pPr>
        <w:pStyle w:val="ConsPlusNonformat"/>
      </w:pPr>
      <w:r>
        <w:t xml:space="preserve">      цен (тарифов) в электроэнергетике и (или) сфере теплоснабжения</w:t>
      </w:r>
    </w:p>
    <w:p w:rsidR="004C778E" w:rsidRDefault="004C778E">
      <w:pPr>
        <w:pStyle w:val="ConsPlusNonformat"/>
      </w:pPr>
    </w:p>
    <w:p w:rsidR="004C778E" w:rsidRDefault="004C778E">
      <w:pPr>
        <w:pStyle w:val="ConsPlusNonformat"/>
      </w:pPr>
      <w:r>
        <w:t>От ________________________________________________________________________</w:t>
      </w:r>
    </w:p>
    <w:p w:rsidR="004C778E" w:rsidRDefault="004C778E">
      <w:pPr>
        <w:pStyle w:val="ConsPlusNonformat"/>
      </w:pPr>
      <w:r>
        <w:t xml:space="preserve">       (полное и сокращенное наименование заявителя (юридического лица))</w:t>
      </w:r>
    </w:p>
    <w:p w:rsidR="004C778E" w:rsidRDefault="004C778E">
      <w:pPr>
        <w:pStyle w:val="ConsPlusNonformat"/>
      </w:pPr>
      <w:r>
        <w:t>Юридический адрес: почтовый индекс ___________ субъект Российской Федерации</w:t>
      </w:r>
    </w:p>
    <w:p w:rsidR="004C778E" w:rsidRDefault="004C778E">
      <w:pPr>
        <w:pStyle w:val="ConsPlusNonformat"/>
      </w:pPr>
      <w:r>
        <w:t>__________ город (село, поселок) ___________ улица _________ дом (строение)</w:t>
      </w:r>
    </w:p>
    <w:p w:rsidR="004C778E" w:rsidRDefault="004C778E">
      <w:pPr>
        <w:pStyle w:val="ConsPlusNonformat"/>
      </w:pPr>
      <w:r>
        <w:t>_________ офис (квартира) _____________</w:t>
      </w:r>
    </w:p>
    <w:p w:rsidR="004C778E" w:rsidRDefault="004C778E">
      <w:pPr>
        <w:pStyle w:val="ConsPlusNonformat"/>
      </w:pPr>
      <w:r>
        <w:t>Почтовый (фактический) адрес: почтовый индекс __________ субъект Российской</w:t>
      </w:r>
    </w:p>
    <w:p w:rsidR="004C778E" w:rsidRDefault="004C778E">
      <w:pPr>
        <w:pStyle w:val="ConsPlusNonformat"/>
      </w:pPr>
      <w:r>
        <w:t>Федерации _________ город (село, поселок) ________ улица __________________</w:t>
      </w:r>
    </w:p>
    <w:p w:rsidR="004C778E" w:rsidRDefault="004C778E">
      <w:pPr>
        <w:pStyle w:val="ConsPlusNonformat"/>
      </w:pPr>
      <w:r>
        <w:t>дом (строение) _____________ офис (квартира) _______________</w:t>
      </w:r>
    </w:p>
    <w:p w:rsidR="004C778E" w:rsidRDefault="004C778E">
      <w:pPr>
        <w:pStyle w:val="ConsPlusNonformat"/>
      </w:pPr>
      <w:r>
        <w:t>ИНН/КПП _____________/______________</w:t>
      </w:r>
    </w:p>
    <w:p w:rsidR="004C778E" w:rsidRDefault="004C778E">
      <w:pPr>
        <w:pStyle w:val="ConsPlusNonformat"/>
      </w:pPr>
      <w:r>
        <w:t>ОГРН _____________________________</w:t>
      </w:r>
    </w:p>
    <w:p w:rsidR="004C778E" w:rsidRDefault="004C778E">
      <w:pPr>
        <w:pStyle w:val="ConsPlusNonformat"/>
      </w:pPr>
      <w:r>
        <w:t>Телефон (___) _______________, факс (___) ______________, адрес электронной</w:t>
      </w:r>
    </w:p>
    <w:p w:rsidR="004C778E" w:rsidRDefault="004C778E">
      <w:pPr>
        <w:pStyle w:val="ConsPlusNonformat"/>
      </w:pPr>
      <w:r>
        <w:t>почты _______________</w:t>
      </w:r>
    </w:p>
    <w:p w:rsidR="004C778E" w:rsidRDefault="004C778E">
      <w:pPr>
        <w:pStyle w:val="ConsPlusNonformat"/>
      </w:pPr>
      <w:r>
        <w:t>Прошу ФСТ России рассмотреть разногласия с 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 xml:space="preserve">   (полное наименование органа исполнительной власти субъекта Российской</w:t>
      </w:r>
    </w:p>
    <w:p w:rsidR="004C778E" w:rsidRDefault="004C778E">
      <w:pPr>
        <w:pStyle w:val="ConsPlusNonformat"/>
      </w:pPr>
      <w:r>
        <w:t xml:space="preserve">  Федерации, органа местного самоуправления поселения, городского округа,</w:t>
      </w:r>
    </w:p>
    <w:p w:rsidR="004C778E" w:rsidRDefault="004C778E">
      <w:pPr>
        <w:pStyle w:val="ConsPlusNonformat"/>
      </w:pPr>
      <w:r>
        <w:t xml:space="preserve">           решение которого оспаривается в настоящем заявлении)</w:t>
      </w:r>
    </w:p>
    <w:p w:rsidR="004C778E" w:rsidRDefault="004C778E">
      <w:pPr>
        <w:pStyle w:val="ConsPlusNonformat"/>
      </w:pPr>
      <w:r>
        <w:t>по ________________________ от "__" _____________ 20__ N __________________</w:t>
      </w:r>
    </w:p>
    <w:p w:rsidR="004C778E" w:rsidRDefault="004C778E">
      <w:pPr>
        <w:pStyle w:val="ConsPlusNonformat"/>
      </w:pPr>
      <w:r>
        <w:t xml:space="preserve">   (приказу, постановлению,       (дата и номер решения, оспариваемого в</w:t>
      </w:r>
    </w:p>
    <w:p w:rsidR="004C778E" w:rsidRDefault="004C778E">
      <w:pPr>
        <w:pStyle w:val="ConsPlusNonformat"/>
      </w:pPr>
      <w:r>
        <w:t xml:space="preserve">    распоряжению, решению)                 настоящем заявлении)</w:t>
      </w:r>
    </w:p>
    <w:p w:rsidR="004C778E" w:rsidRDefault="004C778E">
      <w:pPr>
        <w:pStyle w:val="ConsPlusNonformat"/>
      </w:pPr>
      <w:r>
        <w:t>Величина тарифов, установленная оспариваемым решением, - _________________.</w:t>
      </w:r>
    </w:p>
    <w:p w:rsidR="004C778E" w:rsidRDefault="004C778E">
      <w:pPr>
        <w:pStyle w:val="ConsPlusNonformat"/>
      </w:pPr>
      <w:r>
        <w:t>Величина тарифов, которую  заявитель считает  экономически  обоснованной, -</w:t>
      </w:r>
    </w:p>
    <w:p w:rsidR="004C778E" w:rsidRDefault="004C778E">
      <w:pPr>
        <w:pStyle w:val="ConsPlusNonformat"/>
      </w:pPr>
      <w:r>
        <w:t>_________________________.</w:t>
      </w:r>
    </w:p>
    <w:p w:rsidR="004C778E" w:rsidRDefault="004C778E">
      <w:pPr>
        <w:pStyle w:val="ConsPlusNonformat"/>
      </w:pPr>
    </w:p>
    <w:p w:rsidR="004C778E" w:rsidRDefault="004C778E">
      <w:pPr>
        <w:pStyle w:val="ConsPlusNonformat"/>
      </w:pPr>
      <w:r>
        <w:t xml:space="preserve">                       Суть заявляемых разногласий:</w:t>
      </w:r>
    </w:p>
    <w:p w:rsidR="004C778E" w:rsidRDefault="004C778E">
      <w:pPr>
        <w:pStyle w:val="ConsPlusNonformat"/>
      </w:pPr>
    </w:p>
    <w:p w:rsidR="004C778E" w:rsidRDefault="004C778E">
      <w:pPr>
        <w:pStyle w:val="ConsPlusNonformat"/>
      </w:pPr>
      <w:r>
        <w:t xml:space="preserve">    Величина  необходимой   валовой  выручки,  установленная   оспариваемым</w:t>
      </w:r>
    </w:p>
    <w:p w:rsidR="004C778E" w:rsidRDefault="004C778E">
      <w:pPr>
        <w:pStyle w:val="ConsPlusNonformat"/>
      </w:pPr>
      <w:r>
        <w:t>решением, - ______________________ тыс. руб.</w:t>
      </w:r>
    </w:p>
    <w:p w:rsidR="004C778E" w:rsidRDefault="004C778E">
      <w:pPr>
        <w:pStyle w:val="ConsPlusNonformat"/>
      </w:pPr>
      <w:r>
        <w:t xml:space="preserve">    Величина  необходимой   валовой  выручки,  которую  заявитель   считает</w:t>
      </w:r>
    </w:p>
    <w:p w:rsidR="004C778E" w:rsidRDefault="004C778E">
      <w:pPr>
        <w:pStyle w:val="ConsPlusNonformat"/>
      </w:pPr>
      <w:r>
        <w:t>экономически обоснованной, - __________________ тыс. руб.</w:t>
      </w:r>
    </w:p>
    <w:p w:rsidR="004C778E" w:rsidRDefault="004C778E">
      <w:pPr>
        <w:pStyle w:val="ConsPlusNonformat"/>
      </w:pPr>
      <w:r>
        <w:t xml:space="preserve">    Вышеуказанное   увеличение   необходимой   валовой  выручки  связано  с</w:t>
      </w:r>
    </w:p>
    <w:p w:rsidR="004C778E" w:rsidRDefault="004C778E">
      <w:pPr>
        <w:pStyle w:val="ConsPlusNonformat"/>
      </w:pPr>
      <w:r>
        <w:t>разногласиями,  возникшими  между  заявителем  и  регулирующим  органом  по</w:t>
      </w:r>
    </w:p>
    <w:p w:rsidR="004C778E" w:rsidRDefault="004C778E">
      <w:pPr>
        <w:pStyle w:val="ConsPlusNonformat"/>
      </w:pPr>
      <w:r>
        <w:t>величине расходов (доходов) по следующим статьям разногласий:</w:t>
      </w:r>
    </w:p>
    <w:p w:rsidR="004C778E" w:rsidRDefault="004C778E">
      <w:pPr>
        <w:pStyle w:val="ConsPlusNonformat"/>
      </w:pPr>
    </w:p>
    <w:p w:rsidR="004C778E" w:rsidRDefault="004C778E">
      <w:pPr>
        <w:pStyle w:val="ConsPlusNonformat"/>
      </w:pPr>
      <w:r>
        <w:t xml:space="preserve">    Величина   расходов,  учтенная  в  оспариваемом  решении  регулирующего</w:t>
      </w:r>
    </w:p>
    <w:p w:rsidR="004C778E" w:rsidRDefault="004C778E">
      <w:pPr>
        <w:pStyle w:val="ConsPlusNonformat"/>
      </w:pPr>
      <w:r>
        <w:t>органа:</w:t>
      </w:r>
    </w:p>
    <w:p w:rsidR="004C778E" w:rsidRDefault="004C778E">
      <w:pPr>
        <w:pStyle w:val="ConsPlusNonformat"/>
      </w:pPr>
      <w:r>
        <w:t>1. ______________________ - ______________________ тыс. руб. (ед. измерения)</w:t>
      </w:r>
    </w:p>
    <w:p w:rsidR="004C778E" w:rsidRDefault="004C778E">
      <w:pPr>
        <w:pStyle w:val="ConsPlusNonformat"/>
      </w:pPr>
      <w:r>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r>
        <w:t>2. ______________________ - ______________________ тыс. руб. (ед. измерения)</w:t>
      </w:r>
    </w:p>
    <w:p w:rsidR="004C778E" w:rsidRDefault="004C778E">
      <w:pPr>
        <w:pStyle w:val="ConsPlusNonformat"/>
      </w:pPr>
      <w:r>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r>
        <w:t>3. ______________________ - ______________________ тыс. руб. (ед. измерения)</w:t>
      </w:r>
    </w:p>
    <w:p w:rsidR="004C778E" w:rsidRDefault="004C778E">
      <w:pPr>
        <w:pStyle w:val="ConsPlusNonformat"/>
      </w:pPr>
      <w:r>
        <w:lastRenderedPageBreak/>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p>
    <w:p w:rsidR="004C778E" w:rsidRDefault="004C778E">
      <w:pPr>
        <w:pStyle w:val="ConsPlusNonformat"/>
      </w:pPr>
      <w:r>
        <w:t xml:space="preserve">  (Наименование статьи затрат приводится в соответствии с утвержденными</w:t>
      </w:r>
    </w:p>
    <w:p w:rsidR="004C778E" w:rsidRDefault="004C778E">
      <w:pPr>
        <w:pStyle w:val="ConsPlusNonformat"/>
      </w:pPr>
      <w:r>
        <w:t xml:space="preserve"> Правительством Российской Федерации </w:t>
      </w:r>
      <w:hyperlink r:id="rId32" w:history="1">
        <w:r>
          <w:rPr>
            <w:color w:val="0000FF"/>
          </w:rPr>
          <w:t>Основами</w:t>
        </w:r>
      </w:hyperlink>
      <w:r>
        <w:t xml:space="preserve"> ценообразования в отношении</w:t>
      </w:r>
    </w:p>
    <w:p w:rsidR="004C778E" w:rsidRDefault="004C778E">
      <w:pPr>
        <w:pStyle w:val="ConsPlusNonformat"/>
      </w:pPr>
      <w:r>
        <w:t xml:space="preserve">  электрической и тепловой энергии в Российской Федерации, утвержденными</w:t>
      </w:r>
    </w:p>
    <w:p w:rsidR="004C778E" w:rsidRDefault="004C778E">
      <w:pPr>
        <w:pStyle w:val="ConsPlusNonformat"/>
      </w:pPr>
      <w:r>
        <w:t xml:space="preserve"> постановлением Правительства  Российской  Федерации от 26.02.2004 N 109,</w:t>
      </w:r>
    </w:p>
    <w:p w:rsidR="004C778E" w:rsidRDefault="004C778E">
      <w:pPr>
        <w:pStyle w:val="ConsPlusNonformat"/>
      </w:pPr>
      <w:r>
        <w:t xml:space="preserve"> при необходимости количество статей дополняется заявителем самостоятельно</w:t>
      </w:r>
    </w:p>
    <w:p w:rsidR="004C778E" w:rsidRDefault="004C778E">
      <w:pPr>
        <w:pStyle w:val="ConsPlusNonformat"/>
      </w:pPr>
      <w:r>
        <w:t xml:space="preserve">                       в порядке сквозной нумерации)</w:t>
      </w:r>
    </w:p>
    <w:p w:rsidR="004C778E" w:rsidRDefault="004C778E">
      <w:pPr>
        <w:pStyle w:val="ConsPlusNonformat"/>
      </w:pPr>
    </w:p>
    <w:p w:rsidR="004C778E" w:rsidRDefault="004C778E">
      <w:pPr>
        <w:pStyle w:val="ConsPlusNonformat"/>
      </w:pPr>
      <w:r>
        <w:t>Величина расходов, которую считает необходимым учитывать заявитель:</w:t>
      </w:r>
    </w:p>
    <w:p w:rsidR="004C778E" w:rsidRDefault="004C778E">
      <w:pPr>
        <w:pStyle w:val="ConsPlusNonformat"/>
      </w:pPr>
    </w:p>
    <w:p w:rsidR="004C778E" w:rsidRDefault="004C778E">
      <w:pPr>
        <w:pStyle w:val="ConsPlusNonformat"/>
      </w:pPr>
      <w:r>
        <w:t>1. ______________________ - ______________________ тыс. руб. (ед. измерения)</w:t>
      </w:r>
    </w:p>
    <w:p w:rsidR="004C778E" w:rsidRDefault="004C778E">
      <w:pPr>
        <w:pStyle w:val="ConsPlusNonformat"/>
      </w:pPr>
      <w:r>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r>
        <w:t>2. ______________________ - ______________________ тыс. руб. (ед. измерения)</w:t>
      </w:r>
    </w:p>
    <w:p w:rsidR="004C778E" w:rsidRDefault="004C778E">
      <w:pPr>
        <w:pStyle w:val="ConsPlusNonformat"/>
      </w:pPr>
      <w:r>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r>
        <w:t>3. ______________________ - ______________________ тыс. руб. (ед. измерения)</w:t>
      </w:r>
    </w:p>
    <w:p w:rsidR="004C778E" w:rsidRDefault="004C778E">
      <w:pPr>
        <w:pStyle w:val="ConsPlusNonformat"/>
      </w:pPr>
      <w:r>
        <w:t xml:space="preserve">   (наименование статьи     (величина расходов (доходов, иных показателей))</w:t>
      </w:r>
    </w:p>
    <w:p w:rsidR="004C778E" w:rsidRDefault="004C778E">
      <w:pPr>
        <w:pStyle w:val="ConsPlusNonformat"/>
      </w:pPr>
      <w:r>
        <w:t xml:space="preserve">   затрат (разногласий))</w:t>
      </w:r>
    </w:p>
    <w:p w:rsidR="004C778E" w:rsidRDefault="004C778E">
      <w:pPr>
        <w:pStyle w:val="ConsPlusNonformat"/>
      </w:pPr>
    </w:p>
    <w:p w:rsidR="004C778E" w:rsidRDefault="004C778E">
      <w:pPr>
        <w:pStyle w:val="ConsPlusNonformat"/>
      </w:pPr>
      <w:r>
        <w:t xml:space="preserve">   (Наименование статьи затрат приводится в соответствии с утвержденными</w:t>
      </w:r>
    </w:p>
    <w:p w:rsidR="004C778E" w:rsidRDefault="004C778E">
      <w:pPr>
        <w:pStyle w:val="ConsPlusNonformat"/>
      </w:pPr>
      <w:r>
        <w:t xml:space="preserve"> Правительством Российской Федерации </w:t>
      </w:r>
      <w:hyperlink r:id="rId33" w:history="1">
        <w:r>
          <w:rPr>
            <w:color w:val="0000FF"/>
          </w:rPr>
          <w:t>Основами</w:t>
        </w:r>
      </w:hyperlink>
      <w:r>
        <w:t xml:space="preserve"> ценообразования в отношении</w:t>
      </w:r>
    </w:p>
    <w:p w:rsidR="004C778E" w:rsidRDefault="004C778E">
      <w:pPr>
        <w:pStyle w:val="ConsPlusNonformat"/>
      </w:pPr>
      <w:r>
        <w:t xml:space="preserve">  электрической и тепловой энергии в Российской Федерации, утвержденными</w:t>
      </w:r>
    </w:p>
    <w:p w:rsidR="004C778E" w:rsidRDefault="004C778E">
      <w:pPr>
        <w:pStyle w:val="ConsPlusNonformat"/>
      </w:pPr>
      <w:r>
        <w:t xml:space="preserve"> постановлением Правительства  Российской  Федерации от 26.02.2004 N 109,</w:t>
      </w:r>
    </w:p>
    <w:p w:rsidR="004C778E" w:rsidRDefault="004C778E">
      <w:pPr>
        <w:pStyle w:val="ConsPlusNonformat"/>
      </w:pPr>
      <w:r>
        <w:t xml:space="preserve"> при необходимости количество статей дополняется заявителем самостоятельно</w:t>
      </w:r>
    </w:p>
    <w:p w:rsidR="004C778E" w:rsidRDefault="004C778E">
      <w:pPr>
        <w:pStyle w:val="ConsPlusNonformat"/>
      </w:pPr>
      <w:r>
        <w:t xml:space="preserve">                       в порядке сквозной нумерации)</w:t>
      </w:r>
    </w:p>
    <w:p w:rsidR="004C778E" w:rsidRDefault="004C778E">
      <w:pPr>
        <w:pStyle w:val="ConsPlusNonformat"/>
      </w:pPr>
    </w:p>
    <w:p w:rsidR="004C778E" w:rsidRDefault="004C778E">
      <w:pPr>
        <w:pStyle w:val="ConsPlusNonformat"/>
      </w:pPr>
      <w:r>
        <w:t xml:space="preserve">    Величина    полезного   отпуска   энергии   (мощности),   установленная</w:t>
      </w:r>
    </w:p>
    <w:p w:rsidR="004C778E" w:rsidRDefault="004C778E">
      <w:pPr>
        <w:pStyle w:val="ConsPlusNonformat"/>
      </w:pPr>
      <w:r>
        <w:t>оспариваемым  решением,  - ____________ (в  случае  отсутствия  разногласий</w:t>
      </w:r>
    </w:p>
    <w:p w:rsidR="004C778E" w:rsidRDefault="004C778E">
      <w:pPr>
        <w:pStyle w:val="ConsPlusNonformat"/>
      </w:pPr>
      <w:r>
        <w:t>по величине полезного отпуска не заполняется).</w:t>
      </w:r>
    </w:p>
    <w:p w:rsidR="004C778E" w:rsidRDefault="004C778E">
      <w:pPr>
        <w:pStyle w:val="ConsPlusNonformat"/>
      </w:pPr>
    </w:p>
    <w:p w:rsidR="004C778E" w:rsidRDefault="004C778E">
      <w:pPr>
        <w:pStyle w:val="ConsPlusNonformat"/>
      </w:pPr>
      <w:r>
        <w:t xml:space="preserve">    Величина   полезного  отпуска  энергии  (мощности),  которую  заявитель</w:t>
      </w:r>
    </w:p>
    <w:p w:rsidR="004C778E" w:rsidRDefault="004C778E">
      <w:pPr>
        <w:pStyle w:val="ConsPlusNonformat"/>
      </w:pPr>
      <w:r>
        <w:t>считает экономически обоснованной, - _______________ (в  случае  отсутствия</w:t>
      </w:r>
    </w:p>
    <w:p w:rsidR="004C778E" w:rsidRDefault="004C778E">
      <w:pPr>
        <w:pStyle w:val="ConsPlusNonformat"/>
      </w:pPr>
      <w:r>
        <w:t>разногласий по величине полезного отпуска не заполняется).</w:t>
      </w:r>
    </w:p>
    <w:p w:rsidR="004C778E" w:rsidRDefault="004C778E">
      <w:pPr>
        <w:pStyle w:val="ConsPlusNonformat"/>
      </w:pPr>
      <w:r>
        <w:t xml:space="preserve">     (Иные предложения заявителя указываются в прилагаемой к заявлению</w:t>
      </w:r>
    </w:p>
    <w:p w:rsidR="004C778E" w:rsidRDefault="004C778E">
      <w:pPr>
        <w:pStyle w:val="ConsPlusNonformat"/>
      </w:pPr>
      <w:r>
        <w:t xml:space="preserve">                          пояснительной записке)</w:t>
      </w:r>
    </w:p>
    <w:p w:rsidR="004C778E" w:rsidRDefault="004C778E">
      <w:pPr>
        <w:pStyle w:val="ConsPlusNonformat"/>
      </w:pPr>
    </w:p>
    <w:p w:rsidR="004C778E" w:rsidRDefault="004C778E">
      <w:pPr>
        <w:pStyle w:val="ConsPlusNonformat"/>
      </w:pPr>
      <w:r>
        <w:t xml:space="preserve">    Обоснованность   заявляемых   требований   подтверждаю  прилагаемыми  к</w:t>
      </w:r>
    </w:p>
    <w:p w:rsidR="004C778E" w:rsidRDefault="004C778E">
      <w:pPr>
        <w:pStyle w:val="ConsPlusNonformat"/>
      </w:pPr>
      <w:r>
        <w:t>настоящему заявлению документами согласно описи:</w:t>
      </w:r>
    </w:p>
    <w:p w:rsidR="004C778E" w:rsidRDefault="004C778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2040"/>
        <w:gridCol w:w="1560"/>
        <w:gridCol w:w="2160"/>
        <w:gridCol w:w="2880"/>
      </w:tblGrid>
      <w:tr w:rsidR="004C778E">
        <w:tblPrEx>
          <w:tblCellMar>
            <w:top w:w="0" w:type="dxa"/>
            <w:bottom w:w="0" w:type="dxa"/>
          </w:tblCellMar>
        </w:tblPrEx>
        <w:trPr>
          <w:trHeight w:val="1400"/>
          <w:tblCellSpacing w:w="5" w:type="nil"/>
        </w:trPr>
        <w:tc>
          <w:tcPr>
            <w:tcW w:w="84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04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w:t>
            </w:r>
          </w:p>
        </w:tc>
        <w:tc>
          <w:tcPr>
            <w:tcW w:w="15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Кол-во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листов,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нумерация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листов 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папках   </w:t>
            </w:r>
          </w:p>
        </w:tc>
        <w:tc>
          <w:tcPr>
            <w:tcW w:w="21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представлении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регулирующий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(был/не был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представлен)  </w:t>
            </w:r>
          </w:p>
        </w:tc>
        <w:tc>
          <w:tcPr>
            <w:tcW w:w="28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представления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регулирующий орган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случае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непредставления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документа не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заполняется,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ставится знак "-")  </w:t>
            </w: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C778E" w:rsidRDefault="004C778E">
            <w:pPr>
              <w:widowControl w:val="0"/>
              <w:autoSpaceDE w:val="0"/>
              <w:autoSpaceDN w:val="0"/>
              <w:adjustRightInd w:val="0"/>
              <w:spacing w:after="0" w:line="240" w:lineRule="auto"/>
              <w:rPr>
                <w:rFonts w:ascii="Courier New" w:hAnsi="Courier New" w:cs="Courier New"/>
                <w:sz w:val="20"/>
                <w:szCs w:val="20"/>
              </w:rPr>
            </w:pPr>
            <w:hyperlink w:anchor="Par69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C778E" w:rsidRDefault="004C778E">
            <w:pPr>
              <w:widowControl w:val="0"/>
              <w:autoSpaceDE w:val="0"/>
              <w:autoSpaceDN w:val="0"/>
              <w:adjustRightInd w:val="0"/>
              <w:spacing w:after="0" w:line="240" w:lineRule="auto"/>
              <w:rPr>
                <w:rFonts w:ascii="Courier New" w:hAnsi="Courier New" w:cs="Courier New"/>
                <w:sz w:val="20"/>
                <w:szCs w:val="20"/>
              </w:rPr>
            </w:pPr>
            <w:hyperlink w:anchor="Par695" w:history="1">
              <w:r>
                <w:rPr>
                  <w:rFonts w:ascii="Courier New" w:hAnsi="Courier New" w:cs="Courier New"/>
                  <w:color w:val="0000FF"/>
                  <w:sz w:val="20"/>
                  <w:szCs w:val="20"/>
                </w:rPr>
                <w:t>&lt;*&gt;</w:t>
              </w:r>
            </w:hyperlink>
          </w:p>
        </w:tc>
        <w:tc>
          <w:tcPr>
            <w:tcW w:w="20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8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bl>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t xml:space="preserve">    --------------------------------</w:t>
      </w:r>
    </w:p>
    <w:p w:rsidR="004C778E" w:rsidRDefault="004C778E">
      <w:pPr>
        <w:pStyle w:val="ConsPlusNonformat"/>
      </w:pPr>
      <w:bookmarkStart w:id="54" w:name="Par695"/>
      <w:bookmarkEnd w:id="54"/>
      <w:r>
        <w:t xml:space="preserve">    &lt;*&gt; Количество пунктов в описи определяется заявителем самостоятельно.</w:t>
      </w:r>
    </w:p>
    <w:p w:rsidR="004C778E" w:rsidRDefault="004C778E">
      <w:pPr>
        <w:pStyle w:val="ConsPlusNonformat"/>
      </w:pPr>
    </w:p>
    <w:p w:rsidR="004C778E" w:rsidRDefault="004C778E">
      <w:pPr>
        <w:pStyle w:val="ConsPlusNonformat"/>
      </w:pPr>
      <w:r>
        <w:t xml:space="preserve">    Изложенные   в   настоящем   заявлении   о  разногласиях  требования  и</w:t>
      </w:r>
    </w:p>
    <w:p w:rsidR="004C778E" w:rsidRDefault="004C778E">
      <w:pPr>
        <w:pStyle w:val="ConsPlusNonformat"/>
      </w:pPr>
      <w:r>
        <w:t>достоверность информации, содержащейся в прилагаемых к настоящему заявлению</w:t>
      </w:r>
    </w:p>
    <w:p w:rsidR="004C778E" w:rsidRDefault="004C778E">
      <w:pPr>
        <w:pStyle w:val="ConsPlusNonformat"/>
      </w:pPr>
      <w:r>
        <w:t>о разногласиях материалах, подтверждаю:</w:t>
      </w:r>
    </w:p>
    <w:p w:rsidR="004C778E" w:rsidRDefault="004C778E">
      <w:pPr>
        <w:pStyle w:val="ConsPlusNonformat"/>
      </w:pPr>
    </w:p>
    <w:p w:rsidR="004C778E" w:rsidRDefault="004C778E">
      <w:pPr>
        <w:pStyle w:val="ConsPlusNonformat"/>
      </w:pPr>
      <w:r>
        <w:lastRenderedPageBreak/>
        <w:t>________________________ _________________ ________________________________</w:t>
      </w:r>
    </w:p>
    <w:p w:rsidR="004C778E" w:rsidRDefault="004C778E">
      <w:pPr>
        <w:pStyle w:val="ConsPlusNonformat"/>
      </w:pPr>
      <w:r>
        <w:t>(наименование должности) (подпись, печать) (расшифровка подписи)</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55" w:name="Par708"/>
      <w:bookmarkEnd w:id="55"/>
      <w:r>
        <w:rPr>
          <w:rFonts w:ascii="Calibri" w:hAnsi="Calibri" w:cs="Calibri"/>
        </w:rPr>
        <w:t>Приложение 2</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pStyle w:val="ConsPlusNonformat"/>
      </w:pPr>
      <w:bookmarkStart w:id="56" w:name="Par727"/>
      <w:bookmarkEnd w:id="56"/>
      <w:r>
        <w:t xml:space="preserve">                           ПОЯСНИТЕЛЬНАЯ ЗАПИСКА</w:t>
      </w:r>
    </w:p>
    <w:p w:rsidR="004C778E" w:rsidRDefault="004C778E">
      <w:pPr>
        <w:pStyle w:val="ConsPlusNonformat"/>
      </w:pPr>
      <w:r>
        <w:t xml:space="preserve">    к заявлению о разногласиях в области государственного регулирования</w:t>
      </w:r>
    </w:p>
    <w:p w:rsidR="004C778E" w:rsidRDefault="004C778E">
      <w:pPr>
        <w:pStyle w:val="ConsPlusNonformat"/>
      </w:pPr>
      <w:r>
        <w:t xml:space="preserve">        цен (тарифов) в электроэнергетике или сфере теплоснабжения</w:t>
      </w:r>
    </w:p>
    <w:p w:rsidR="004C778E" w:rsidRDefault="004C778E">
      <w:pPr>
        <w:pStyle w:val="ConsPlusNonformat"/>
      </w:pPr>
    </w:p>
    <w:p w:rsidR="004C778E" w:rsidRDefault="004C778E">
      <w:pPr>
        <w:pStyle w:val="ConsPlusNonformat"/>
      </w:pPr>
      <w:r>
        <w:t>Полное наименование заявителя</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Вид оспариваемого тарифа(ов) ______________________________________________</w:t>
      </w:r>
    </w:p>
    <w:p w:rsidR="004C778E" w:rsidRDefault="004C778E">
      <w:pPr>
        <w:pStyle w:val="ConsPlusNonformat"/>
      </w:pPr>
    </w:p>
    <w:p w:rsidR="004C778E" w:rsidRDefault="004C778E">
      <w:pPr>
        <w:pStyle w:val="ConsPlusNonformat"/>
      </w:pPr>
      <w:r>
        <w:t>Разногласия возникли с ____________________________________________________</w:t>
      </w:r>
    </w:p>
    <w:p w:rsidR="004C778E" w:rsidRDefault="004C778E">
      <w:pPr>
        <w:pStyle w:val="ConsPlusNonformat"/>
      </w:pPr>
      <w:r>
        <w:t xml:space="preserve">                       (наименование регулирующего органа, решение которого</w:t>
      </w:r>
    </w:p>
    <w:p w:rsidR="004C778E" w:rsidRDefault="004C778E">
      <w:pPr>
        <w:pStyle w:val="ConsPlusNonformat"/>
      </w:pPr>
      <w:r>
        <w:t xml:space="preserve">                             оспаривается в заявлении о разногласиях)</w:t>
      </w:r>
    </w:p>
    <w:p w:rsidR="004C778E" w:rsidRDefault="004C778E">
      <w:pPr>
        <w:pStyle w:val="ConsPlusNonformat"/>
      </w:pPr>
    </w:p>
    <w:p w:rsidR="004C778E" w:rsidRDefault="004C778E">
      <w:pPr>
        <w:pStyle w:val="ConsPlusNonformat"/>
      </w:pPr>
      <w:r>
        <w:t>Краткие сведения о заявителе:</w:t>
      </w:r>
    </w:p>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│Общая характеристика организации (дата  │                                │</w:t>
      </w:r>
    </w:p>
    <w:p w:rsidR="004C778E" w:rsidRDefault="004C778E">
      <w:pPr>
        <w:pStyle w:val="ConsPlusCell"/>
        <w:rPr>
          <w:rFonts w:ascii="Courier New" w:hAnsi="Courier New" w:cs="Courier New"/>
          <w:sz w:val="20"/>
          <w:szCs w:val="20"/>
        </w:rPr>
      </w:pPr>
      <w:r>
        <w:rPr>
          <w:rFonts w:ascii="Courier New" w:hAnsi="Courier New" w:cs="Courier New"/>
          <w:sz w:val="20"/>
          <w:szCs w:val="20"/>
        </w:rPr>
        <w:t>│государственной регистрации, территория │                                │</w:t>
      </w:r>
    </w:p>
    <w:p w:rsidR="004C778E" w:rsidRDefault="004C778E">
      <w:pPr>
        <w:pStyle w:val="ConsPlusCell"/>
        <w:rPr>
          <w:rFonts w:ascii="Courier New" w:hAnsi="Courier New" w:cs="Courier New"/>
          <w:sz w:val="20"/>
          <w:szCs w:val="20"/>
        </w:rPr>
      </w:pPr>
      <w:r>
        <w:rPr>
          <w:rFonts w:ascii="Courier New" w:hAnsi="Courier New" w:cs="Courier New"/>
          <w:sz w:val="20"/>
          <w:szCs w:val="20"/>
        </w:rPr>
        <w:t>│обслуживания, технические характеристики│                                │</w:t>
      </w:r>
    </w:p>
    <w:p w:rsidR="004C778E" w:rsidRDefault="004C778E">
      <w:pPr>
        <w:pStyle w:val="ConsPlusCell"/>
        <w:rPr>
          <w:rFonts w:ascii="Courier New" w:hAnsi="Courier New" w:cs="Courier New"/>
          <w:sz w:val="20"/>
          <w:szCs w:val="20"/>
        </w:rPr>
      </w:pPr>
      <w:r>
        <w:rPr>
          <w:rFonts w:ascii="Courier New" w:hAnsi="Courier New" w:cs="Courier New"/>
          <w:sz w:val="20"/>
          <w:szCs w:val="20"/>
        </w:rPr>
        <w:t>│компании, величина уставного капитала,  │                                │</w:t>
      </w:r>
    </w:p>
    <w:p w:rsidR="004C778E" w:rsidRDefault="004C778E">
      <w:pPr>
        <w:pStyle w:val="ConsPlusCell"/>
        <w:rPr>
          <w:rFonts w:ascii="Courier New" w:hAnsi="Courier New" w:cs="Courier New"/>
          <w:sz w:val="20"/>
          <w:szCs w:val="20"/>
        </w:rPr>
      </w:pPr>
      <w:r>
        <w:rPr>
          <w:rFonts w:ascii="Courier New" w:hAnsi="Courier New" w:cs="Courier New"/>
          <w:sz w:val="20"/>
          <w:szCs w:val="20"/>
        </w:rPr>
        <w:t>│наличие филиалов (производственных      │                                │</w:t>
      </w:r>
    </w:p>
    <w:p w:rsidR="004C778E" w:rsidRDefault="004C778E">
      <w:pPr>
        <w:pStyle w:val="ConsPlusCell"/>
        <w:rPr>
          <w:rFonts w:ascii="Courier New" w:hAnsi="Courier New" w:cs="Courier New"/>
          <w:sz w:val="20"/>
          <w:szCs w:val="20"/>
        </w:rPr>
      </w:pPr>
      <w:r>
        <w:rPr>
          <w:rFonts w:ascii="Courier New" w:hAnsi="Courier New" w:cs="Courier New"/>
          <w:sz w:val="20"/>
          <w:szCs w:val="20"/>
        </w:rPr>
        <w:t>│подразделений) и прочие показатели)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│Виды осуществляемой деятельности        │                                │</w:t>
      </w:r>
    </w:p>
    <w:p w:rsidR="004C778E" w:rsidRDefault="004C778E">
      <w:pPr>
        <w:pStyle w:val="ConsPlusCell"/>
        <w:rPr>
          <w:rFonts w:ascii="Courier New" w:hAnsi="Courier New" w:cs="Courier New"/>
          <w:sz w:val="20"/>
          <w:szCs w:val="20"/>
        </w:rPr>
      </w:pPr>
      <w:r>
        <w:rPr>
          <w:rFonts w:ascii="Courier New" w:hAnsi="Courier New" w:cs="Courier New"/>
          <w:sz w:val="20"/>
          <w:szCs w:val="20"/>
        </w:rPr>
        <w:t>│(включая виды нерегулируемой            │                                │</w:t>
      </w:r>
    </w:p>
    <w:p w:rsidR="004C778E" w:rsidRDefault="004C778E">
      <w:pPr>
        <w:pStyle w:val="ConsPlusCell"/>
        <w:rPr>
          <w:rFonts w:ascii="Courier New" w:hAnsi="Courier New" w:cs="Courier New"/>
          <w:sz w:val="20"/>
          <w:szCs w:val="20"/>
        </w:rPr>
      </w:pPr>
      <w:r>
        <w:rPr>
          <w:rFonts w:ascii="Courier New" w:hAnsi="Courier New" w:cs="Courier New"/>
          <w:sz w:val="20"/>
          <w:szCs w:val="20"/>
        </w:rPr>
        <w:t>│деятельности)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│ОГРН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│ИНН/КПП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│Контактная информация об организации:   │                                │</w:t>
      </w:r>
    </w:p>
    <w:p w:rsidR="004C778E" w:rsidRDefault="004C778E">
      <w:pPr>
        <w:pStyle w:val="ConsPlusCell"/>
        <w:rPr>
          <w:rFonts w:ascii="Courier New" w:hAnsi="Courier New" w:cs="Courier New"/>
          <w:sz w:val="20"/>
          <w:szCs w:val="20"/>
        </w:rPr>
      </w:pPr>
      <w:r>
        <w:rPr>
          <w:rFonts w:ascii="Courier New" w:hAnsi="Courier New" w:cs="Courier New"/>
          <w:sz w:val="20"/>
          <w:szCs w:val="20"/>
        </w:rPr>
        <w:lastRenderedPageBreak/>
        <w:t>│- телефон/факс (с указанием кода        │                                │</w:t>
      </w:r>
    </w:p>
    <w:p w:rsidR="004C778E" w:rsidRDefault="004C778E">
      <w:pPr>
        <w:pStyle w:val="ConsPlusCell"/>
        <w:rPr>
          <w:rFonts w:ascii="Courier New" w:hAnsi="Courier New" w:cs="Courier New"/>
          <w:sz w:val="20"/>
          <w:szCs w:val="20"/>
        </w:rPr>
      </w:pPr>
      <w:r>
        <w:rPr>
          <w:rFonts w:ascii="Courier New" w:hAnsi="Courier New" w:cs="Courier New"/>
          <w:sz w:val="20"/>
          <w:szCs w:val="20"/>
        </w:rPr>
        <w:t>│населенного пункта)                     │                                │</w:t>
      </w:r>
    </w:p>
    <w:p w:rsidR="004C778E" w:rsidRDefault="004C778E">
      <w:pPr>
        <w:pStyle w:val="ConsPlusCell"/>
        <w:rPr>
          <w:rFonts w:ascii="Courier New" w:hAnsi="Courier New" w:cs="Courier New"/>
          <w:sz w:val="20"/>
          <w:szCs w:val="20"/>
        </w:rPr>
      </w:pPr>
      <w:r>
        <w:rPr>
          <w:rFonts w:ascii="Courier New" w:hAnsi="Courier New" w:cs="Courier New"/>
          <w:sz w:val="20"/>
          <w:szCs w:val="20"/>
        </w:rPr>
        <w:t>│- адрес электронной почты               │                                │</w:t>
      </w:r>
    </w:p>
    <w:p w:rsidR="004C778E" w:rsidRDefault="004C778E">
      <w:pPr>
        <w:pStyle w:val="ConsPlusCell"/>
        <w:rPr>
          <w:rFonts w:ascii="Courier New" w:hAnsi="Courier New" w:cs="Courier New"/>
          <w:sz w:val="20"/>
          <w:szCs w:val="20"/>
        </w:rPr>
      </w:pPr>
      <w:r>
        <w:rPr>
          <w:rFonts w:ascii="Courier New" w:hAnsi="Courier New" w:cs="Courier New"/>
          <w:sz w:val="20"/>
          <w:szCs w:val="20"/>
        </w:rPr>
        <w:t>│- адрес сайта организации в сети        │                                │</w:t>
      </w:r>
    </w:p>
    <w:p w:rsidR="004C778E" w:rsidRDefault="004C778E">
      <w:pPr>
        <w:pStyle w:val="ConsPlusCell"/>
        <w:rPr>
          <w:rFonts w:ascii="Courier New" w:hAnsi="Courier New" w:cs="Courier New"/>
          <w:sz w:val="20"/>
          <w:szCs w:val="20"/>
        </w:rPr>
      </w:pPr>
      <w:r>
        <w:rPr>
          <w:rFonts w:ascii="Courier New" w:hAnsi="Courier New" w:cs="Courier New"/>
          <w:sz w:val="20"/>
          <w:szCs w:val="20"/>
        </w:rPr>
        <w:t>│Интернет (в случае наличия)             │                                │</w:t>
      </w:r>
    </w:p>
    <w:p w:rsidR="004C778E" w:rsidRDefault="004C778E">
      <w:pPr>
        <w:pStyle w:val="ConsPlusCell"/>
        <w:rPr>
          <w:rFonts w:ascii="Courier New" w:hAnsi="Courier New" w:cs="Courier New"/>
          <w:sz w:val="20"/>
          <w:szCs w:val="20"/>
        </w:rPr>
      </w:pPr>
      <w:r>
        <w:rPr>
          <w:rFonts w:ascii="Courier New" w:hAnsi="Courier New" w:cs="Courier New"/>
          <w:sz w:val="20"/>
          <w:szCs w:val="20"/>
        </w:rPr>
        <w:t>│- ФИО (полностью) руководителя          │                                │</w:t>
      </w:r>
    </w:p>
    <w:p w:rsidR="004C778E" w:rsidRDefault="004C778E">
      <w:pPr>
        <w:pStyle w:val="ConsPlusCell"/>
        <w:rPr>
          <w:rFonts w:ascii="Courier New" w:hAnsi="Courier New" w:cs="Courier New"/>
          <w:sz w:val="20"/>
          <w:szCs w:val="20"/>
        </w:rPr>
      </w:pPr>
      <w:r>
        <w:rPr>
          <w:rFonts w:ascii="Courier New" w:hAnsi="Courier New" w:cs="Courier New"/>
          <w:sz w:val="20"/>
          <w:szCs w:val="20"/>
        </w:rPr>
        <w:t>│организации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pStyle w:val="ConsPlusCell"/>
        <w:rPr>
          <w:rFonts w:ascii="Courier New" w:hAnsi="Courier New" w:cs="Courier New"/>
          <w:sz w:val="20"/>
          <w:szCs w:val="20"/>
        </w:rPr>
      </w:pPr>
      <w:r>
        <w:rPr>
          <w:rFonts w:ascii="Courier New" w:hAnsi="Courier New" w:cs="Courier New"/>
          <w:sz w:val="20"/>
          <w:szCs w:val="20"/>
        </w:rPr>
        <w:t>│Информация о контактных лицах:          │                                │</w:t>
      </w:r>
    </w:p>
    <w:p w:rsidR="004C778E" w:rsidRDefault="004C778E">
      <w:pPr>
        <w:pStyle w:val="ConsPlusCell"/>
        <w:rPr>
          <w:rFonts w:ascii="Courier New" w:hAnsi="Courier New" w:cs="Courier New"/>
          <w:sz w:val="20"/>
          <w:szCs w:val="20"/>
        </w:rPr>
      </w:pPr>
      <w:r>
        <w:rPr>
          <w:rFonts w:ascii="Courier New" w:hAnsi="Courier New" w:cs="Courier New"/>
          <w:sz w:val="20"/>
          <w:szCs w:val="20"/>
        </w:rPr>
        <w:t>│- ФИО (полностью), должность            │                                │</w:t>
      </w:r>
    </w:p>
    <w:p w:rsidR="004C778E" w:rsidRDefault="004C778E">
      <w:pPr>
        <w:pStyle w:val="ConsPlusCell"/>
        <w:rPr>
          <w:rFonts w:ascii="Courier New" w:hAnsi="Courier New" w:cs="Courier New"/>
          <w:sz w:val="20"/>
          <w:szCs w:val="20"/>
        </w:rPr>
      </w:pPr>
      <w:r>
        <w:rPr>
          <w:rFonts w:ascii="Courier New" w:hAnsi="Courier New" w:cs="Courier New"/>
          <w:sz w:val="20"/>
          <w:szCs w:val="20"/>
        </w:rPr>
        <w:t>│- контактный телефон/факс (с указанием  │                                │</w:t>
      </w:r>
    </w:p>
    <w:p w:rsidR="004C778E" w:rsidRDefault="004C778E">
      <w:pPr>
        <w:pStyle w:val="ConsPlusCell"/>
        <w:rPr>
          <w:rFonts w:ascii="Courier New" w:hAnsi="Courier New" w:cs="Courier New"/>
          <w:sz w:val="20"/>
          <w:szCs w:val="20"/>
        </w:rPr>
      </w:pPr>
      <w:r>
        <w:rPr>
          <w:rFonts w:ascii="Courier New" w:hAnsi="Courier New" w:cs="Courier New"/>
          <w:sz w:val="20"/>
          <w:szCs w:val="20"/>
        </w:rPr>
        <w:t>│кода населенного пункта)                │                                │</w:t>
      </w:r>
    </w:p>
    <w:p w:rsidR="004C778E" w:rsidRDefault="004C778E">
      <w:pPr>
        <w:pStyle w:val="ConsPlusCell"/>
        <w:rPr>
          <w:rFonts w:ascii="Courier New" w:hAnsi="Courier New" w:cs="Courier New"/>
          <w:sz w:val="20"/>
          <w:szCs w:val="20"/>
        </w:rPr>
      </w:pPr>
      <w:r>
        <w:rPr>
          <w:rFonts w:ascii="Courier New" w:hAnsi="Courier New" w:cs="Courier New"/>
          <w:sz w:val="20"/>
          <w:szCs w:val="20"/>
        </w:rPr>
        <w:t>│- адрес электронной почты               │                                │</w:t>
      </w:r>
    </w:p>
    <w:p w:rsidR="004C778E" w:rsidRDefault="004C778E">
      <w:pPr>
        <w:pStyle w:val="ConsPlusCell"/>
        <w:rPr>
          <w:rFonts w:ascii="Courier New" w:hAnsi="Courier New" w:cs="Courier New"/>
          <w:sz w:val="20"/>
          <w:szCs w:val="20"/>
        </w:rPr>
      </w:pPr>
      <w:r>
        <w:rPr>
          <w:rFonts w:ascii="Courier New" w:hAnsi="Courier New" w:cs="Courier New"/>
          <w:sz w:val="20"/>
          <w:szCs w:val="20"/>
        </w:rPr>
        <w:t>└────────────────────────────────────────┴────────────────────────────────┘</w:t>
      </w:r>
    </w:p>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t xml:space="preserve">                   Динамика необходимой валовой выручки,</w:t>
      </w:r>
    </w:p>
    <w:p w:rsidR="004C778E" w:rsidRDefault="004C778E">
      <w:pPr>
        <w:pStyle w:val="ConsPlusNonformat"/>
      </w:pPr>
      <w:r>
        <w:t xml:space="preserve">              полезного отпуска и тарифов за предшествующий,</w:t>
      </w:r>
    </w:p>
    <w:p w:rsidR="004C778E" w:rsidRDefault="004C778E">
      <w:pPr>
        <w:pStyle w:val="ConsPlusNonformat"/>
      </w:pPr>
      <w:r>
        <w:t xml:space="preserve">                  текущий и плановый (расчетный) период:</w:t>
      </w:r>
    </w:p>
    <w:p w:rsidR="004C778E" w:rsidRDefault="004C778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80"/>
        <w:gridCol w:w="1440"/>
        <w:gridCol w:w="960"/>
        <w:gridCol w:w="1440"/>
        <w:gridCol w:w="960"/>
        <w:gridCol w:w="1560"/>
        <w:gridCol w:w="1680"/>
      </w:tblGrid>
      <w:tr w:rsidR="004C778E">
        <w:tblPrEx>
          <w:tblCellMar>
            <w:top w:w="0" w:type="dxa"/>
            <w:bottom w:w="0" w:type="dxa"/>
          </w:tblCellMar>
        </w:tblPrEx>
        <w:trPr>
          <w:trHeight w:val="18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240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Предшествующий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календарный год) </w:t>
            </w:r>
          </w:p>
        </w:tc>
        <w:tc>
          <w:tcPr>
            <w:tcW w:w="240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Текущий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календарный год) </w:t>
            </w:r>
          </w:p>
        </w:tc>
        <w:tc>
          <w:tcPr>
            <w:tcW w:w="324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Плановый (расчетный)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на который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установлены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оспариваемые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заявлении 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разногласиях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тарифы (указать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календарный год)    </w:t>
            </w:r>
          </w:p>
        </w:tc>
      </w:tr>
      <w:tr w:rsidR="004C778E">
        <w:tblPrEx>
          <w:tblCellMar>
            <w:top w:w="0" w:type="dxa"/>
            <w:bottom w:w="0" w:type="dxa"/>
          </w:tblCellMar>
        </w:tblPrEx>
        <w:trPr>
          <w:trHeight w:val="600"/>
          <w:tblCellSpacing w:w="5" w:type="nil"/>
        </w:trPr>
        <w:tc>
          <w:tcPr>
            <w:tcW w:w="168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предложение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заявителя  </w:t>
            </w:r>
          </w:p>
        </w:tc>
      </w:tr>
      <w:tr w:rsidR="004C778E">
        <w:tblPrEx>
          <w:tblCellMar>
            <w:top w:w="0" w:type="dxa"/>
            <w:bottom w:w="0" w:type="dxa"/>
          </w:tblCellMar>
        </w:tblPrEx>
        <w:trPr>
          <w:trHeight w:val="1000"/>
          <w:tblCellSpacing w:w="5" w:type="nil"/>
        </w:trPr>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валовая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выручка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(далее -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НВВ)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Полезный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отпуск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bl>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t xml:space="preserve">                       Перечень статей разногласий,</w:t>
      </w:r>
    </w:p>
    <w:p w:rsidR="004C778E" w:rsidRDefault="004C778E">
      <w:pPr>
        <w:pStyle w:val="ConsPlusNonformat"/>
      </w:pPr>
      <w:r>
        <w:t xml:space="preserve">           заявленных для рассмотрения разногласий в ФСТ России</w:t>
      </w:r>
    </w:p>
    <w:p w:rsidR="004C778E" w:rsidRDefault="004C778E">
      <w:pPr>
        <w:pStyle w:val="ConsPlusNonformat"/>
      </w:pPr>
      <w:r>
        <w:t xml:space="preserve">                            (далее - Перечень):</w:t>
      </w:r>
    </w:p>
    <w:p w:rsidR="004C778E" w:rsidRDefault="004C778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1680"/>
        <w:gridCol w:w="1800"/>
        <w:gridCol w:w="1800"/>
        <w:gridCol w:w="1800"/>
        <w:gridCol w:w="1680"/>
      </w:tblGrid>
      <w:tr w:rsidR="004C778E">
        <w:tblPrEx>
          <w:tblCellMar>
            <w:top w:w="0" w:type="dxa"/>
            <w:bottom w:w="0" w:type="dxa"/>
          </w:tblCellMar>
        </w:tblPrEx>
        <w:trPr>
          <w:trHeight w:val="8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168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статьи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разногласий,</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единицы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измерения  </w:t>
            </w:r>
          </w:p>
        </w:tc>
        <w:tc>
          <w:tcPr>
            <w:tcW w:w="5400" w:type="dxa"/>
            <w:gridSpan w:val="3"/>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расходов по статье разногласий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технико-экономических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показателей)...             </w:t>
            </w:r>
          </w:p>
        </w:tc>
        <w:tc>
          <w:tcPr>
            <w:tcW w:w="168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статье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 A)   </w:t>
            </w:r>
          </w:p>
        </w:tc>
      </w:tr>
      <w:tr w:rsidR="004C778E">
        <w:tblPrEx>
          <w:tblCellMar>
            <w:top w:w="0" w:type="dxa"/>
            <w:bottom w:w="0" w:type="dxa"/>
          </w:tblCellMar>
        </w:tblPrEx>
        <w:trPr>
          <w:trHeight w:val="1000"/>
          <w:tblCellSpacing w:w="5" w:type="nil"/>
        </w:trPr>
        <w:tc>
          <w:tcPr>
            <w:tcW w:w="84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68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утвержденная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регулирующим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на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заявленная 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регулирующий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 на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заявленная на</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разногласия в</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ФСТ России  </w:t>
            </w:r>
          </w:p>
        </w:tc>
        <w:tc>
          <w:tcPr>
            <w:tcW w:w="168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A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B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C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rsidR="004C778E" w:rsidRDefault="004C778E">
            <w:pPr>
              <w:widowControl w:val="0"/>
              <w:autoSpaceDE w:val="0"/>
              <w:autoSpaceDN w:val="0"/>
              <w:adjustRightInd w:val="0"/>
              <w:spacing w:after="0" w:line="240" w:lineRule="auto"/>
              <w:rPr>
                <w:rFonts w:ascii="Courier New" w:hAnsi="Courier New" w:cs="Courier New"/>
                <w:sz w:val="20"/>
                <w:szCs w:val="20"/>
              </w:rPr>
            </w:pPr>
            <w:hyperlink w:anchor="Par837" w:history="1">
              <w:r>
                <w:rPr>
                  <w:rFonts w:ascii="Courier New" w:hAnsi="Courier New" w:cs="Courier New"/>
                  <w:color w:val="0000FF"/>
                  <w:sz w:val="20"/>
                  <w:szCs w:val="20"/>
                </w:rPr>
                <w:t>&lt;*&gt;</w:t>
              </w:r>
            </w:hyperlink>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bl>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lastRenderedPageBreak/>
        <w:t xml:space="preserve">    --------------------------------</w:t>
      </w:r>
    </w:p>
    <w:p w:rsidR="004C778E" w:rsidRDefault="004C778E">
      <w:pPr>
        <w:pStyle w:val="ConsPlusNonformat"/>
      </w:pPr>
      <w:bookmarkStart w:id="57" w:name="Par837"/>
      <w:bookmarkEnd w:id="57"/>
      <w:r>
        <w:t xml:space="preserve">    &lt;*&gt;   Количество   статей,  заявляемых  для  рассмотрения  разногласий,</w:t>
      </w:r>
    </w:p>
    <w:p w:rsidR="004C778E" w:rsidRDefault="004C778E">
      <w:pPr>
        <w:pStyle w:val="ConsPlusNonformat"/>
      </w:pPr>
      <w:r>
        <w:t>определяется заявителем самостоятельно.</w:t>
      </w:r>
    </w:p>
    <w:p w:rsidR="004C778E" w:rsidRDefault="004C778E">
      <w:pPr>
        <w:pStyle w:val="ConsPlusNonformat"/>
      </w:pPr>
    </w:p>
    <w:p w:rsidR="004C778E" w:rsidRDefault="004C778E">
      <w:pPr>
        <w:pStyle w:val="ConsPlusNonformat"/>
      </w:pPr>
      <w:r>
        <w:t>Аргументация экономической обоснованности предложенных  заявителем  величин</w:t>
      </w:r>
    </w:p>
    <w:p w:rsidR="004C778E" w:rsidRDefault="004C778E">
      <w:pPr>
        <w:pStyle w:val="ConsPlusNonformat"/>
      </w:pPr>
      <w:r>
        <w:t>расходов  по  статьям   разногласий    (по   каждой    заявленной    статье</w:t>
      </w:r>
    </w:p>
    <w:p w:rsidR="004C778E" w:rsidRDefault="004C778E">
      <w:pPr>
        <w:pStyle w:val="ConsPlusNonformat"/>
      </w:pPr>
      <w:r>
        <w:t>разногласий по нижеуказанной форме):</w:t>
      </w:r>
    </w:p>
    <w:p w:rsidR="004C778E" w:rsidRDefault="004C778E">
      <w:pPr>
        <w:pStyle w:val="ConsPlusNonformat"/>
      </w:pPr>
    </w:p>
    <w:p w:rsidR="004C778E" w:rsidRDefault="004C778E">
      <w:pPr>
        <w:pStyle w:val="ConsPlusNonformat"/>
      </w:pPr>
      <w:r>
        <w:t>1. Наименование статьи разногласий 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              Динамика утвержденных и фактических показателей</w:t>
      </w:r>
    </w:p>
    <w:p w:rsidR="004C778E" w:rsidRDefault="004C778E">
      <w:pPr>
        <w:pStyle w:val="ConsPlusNonformat"/>
      </w:pPr>
      <w:r>
        <w:t xml:space="preserve">            по данной статье за три периода (указать периоды),</w:t>
      </w:r>
    </w:p>
    <w:p w:rsidR="004C778E" w:rsidRDefault="004C778E">
      <w:pPr>
        <w:pStyle w:val="ConsPlusNonformat"/>
      </w:pPr>
      <w:r>
        <w:t xml:space="preserve">         предшествующих плановому (расчетному) периоду, тыс. руб.</w:t>
      </w:r>
    </w:p>
    <w:p w:rsidR="004C778E" w:rsidRDefault="004C778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80"/>
        <w:gridCol w:w="1560"/>
        <w:gridCol w:w="1200"/>
        <w:gridCol w:w="1440"/>
        <w:gridCol w:w="1200"/>
        <w:gridCol w:w="1560"/>
        <w:gridCol w:w="1080"/>
      </w:tblGrid>
      <w:tr w:rsidR="004C778E">
        <w:tblPrEx>
          <w:tblCellMar>
            <w:top w:w="0" w:type="dxa"/>
            <w:bottom w:w="0" w:type="dxa"/>
          </w:tblCellMar>
        </w:tblPrEx>
        <w:trPr>
          <w:trHeight w:val="6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Статья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tc>
        <w:tc>
          <w:tcPr>
            <w:tcW w:w="276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год)    </w:t>
            </w:r>
          </w:p>
        </w:tc>
        <w:tc>
          <w:tcPr>
            <w:tcW w:w="264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год)   </w:t>
            </w:r>
          </w:p>
        </w:tc>
        <w:tc>
          <w:tcPr>
            <w:tcW w:w="264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год)   </w:t>
            </w:r>
          </w:p>
        </w:tc>
      </w:tr>
      <w:tr w:rsidR="004C778E">
        <w:tblPrEx>
          <w:tblCellMar>
            <w:top w:w="0" w:type="dxa"/>
            <w:bottom w:w="0" w:type="dxa"/>
          </w:tblCellMar>
        </w:tblPrEx>
        <w:trPr>
          <w:trHeight w:val="600"/>
          <w:tblCellSpacing w:w="5" w:type="nil"/>
        </w:trPr>
        <w:tc>
          <w:tcPr>
            <w:tcW w:w="168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0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4C778E">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r>
    </w:tbl>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t xml:space="preserve">    Основания,  по  которым  величина  расходов  по  данной  статье  (объем</w:t>
      </w:r>
    </w:p>
    <w:p w:rsidR="004C778E" w:rsidRDefault="004C778E">
      <w:pPr>
        <w:pStyle w:val="ConsPlusNonformat"/>
      </w:pPr>
      <w:r>
        <w:t>технико-экономических   показателей)  учтена  органом  регулирования  не  в</w:t>
      </w:r>
    </w:p>
    <w:p w:rsidR="004C778E" w:rsidRDefault="004C778E">
      <w:pPr>
        <w:pStyle w:val="ConsPlusNonformat"/>
      </w:pPr>
      <w:r>
        <w:t>предложенном  заявителем  объеме  либо исключена в полном объеме из НВВ при</w:t>
      </w:r>
    </w:p>
    <w:p w:rsidR="004C778E" w:rsidRDefault="004C778E">
      <w:pPr>
        <w:pStyle w:val="ConsPlusNonformat"/>
      </w:pPr>
      <w:r>
        <w:t>расчете тарифов (если известны)</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    Аргументация   экономической   обоснованности  предложенной  заявителем</w:t>
      </w:r>
    </w:p>
    <w:p w:rsidR="004C778E" w:rsidRDefault="004C778E">
      <w:pPr>
        <w:pStyle w:val="ConsPlusNonformat"/>
      </w:pPr>
      <w:r>
        <w:t>величины   расходов   по   данной   статье   (объема  технико-экономических</w:t>
      </w:r>
    </w:p>
    <w:p w:rsidR="004C778E" w:rsidRDefault="004C778E">
      <w:pPr>
        <w:pStyle w:val="ConsPlusNonformat"/>
      </w:pPr>
      <w:r>
        <w:t>показателей)  (изложение  аргументов  и  доводов  заявителя,  подкрепленных</w:t>
      </w:r>
    </w:p>
    <w:p w:rsidR="004C778E" w:rsidRDefault="004C778E">
      <w:pPr>
        <w:pStyle w:val="ConsPlusNonformat"/>
      </w:pPr>
      <w:r>
        <w:t>расчетами   заявителя,   ссылками  на  нормативные  документы  и  материалы</w:t>
      </w:r>
    </w:p>
    <w:p w:rsidR="004C778E" w:rsidRDefault="004C778E">
      <w:pPr>
        <w:pStyle w:val="ConsPlusNonformat"/>
      </w:pPr>
      <w:r>
        <w:t>заявителя)</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Перечень обосновывающих документов, представленных в  регулирующий  орган в</w:t>
      </w:r>
    </w:p>
    <w:p w:rsidR="004C778E" w:rsidRDefault="004C778E">
      <w:pPr>
        <w:pStyle w:val="ConsPlusNonformat"/>
      </w:pPr>
      <w:r>
        <w:t>материалах дела об установлении тарифов для  обоснования  затрат  по данной</w:t>
      </w:r>
    </w:p>
    <w:p w:rsidR="004C778E" w:rsidRDefault="004C778E">
      <w:pPr>
        <w:pStyle w:val="ConsPlusNonformat"/>
      </w:pPr>
      <w:r>
        <w:t>статье:</w:t>
      </w:r>
    </w:p>
    <w:p w:rsidR="004C778E" w:rsidRDefault="004C778E">
      <w:pPr>
        <w:pStyle w:val="ConsPlusNonformat"/>
      </w:pPr>
      <w:r>
        <w:t>1)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2)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3)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 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2. </w:t>
      </w:r>
      <w:hyperlink w:anchor="Par941" w:history="1">
        <w:r>
          <w:rPr>
            <w:color w:val="0000FF"/>
          </w:rPr>
          <w:t>&lt;*&gt;</w:t>
        </w:r>
      </w:hyperlink>
      <w:r>
        <w:t xml:space="preserve"> Наименование статьи разногласий 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              Динамика утвержденных и фактических показателей</w:t>
      </w:r>
    </w:p>
    <w:p w:rsidR="004C778E" w:rsidRDefault="004C778E">
      <w:pPr>
        <w:pStyle w:val="ConsPlusNonformat"/>
      </w:pPr>
      <w:r>
        <w:t xml:space="preserve">            по данной статье за три периода (указать периоды),</w:t>
      </w:r>
    </w:p>
    <w:p w:rsidR="004C778E" w:rsidRDefault="004C778E">
      <w:pPr>
        <w:pStyle w:val="ConsPlusNonformat"/>
      </w:pPr>
      <w:r>
        <w:t xml:space="preserve">         предшествующих плановому (расчетному) периоду, тыс. руб.</w:t>
      </w:r>
    </w:p>
    <w:p w:rsidR="004C778E" w:rsidRDefault="004C778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680"/>
        <w:gridCol w:w="1560"/>
        <w:gridCol w:w="1200"/>
        <w:gridCol w:w="1440"/>
        <w:gridCol w:w="1200"/>
        <w:gridCol w:w="1560"/>
        <w:gridCol w:w="1080"/>
      </w:tblGrid>
      <w:tr w:rsidR="004C778E">
        <w:tblPrEx>
          <w:tblCellMar>
            <w:top w:w="0" w:type="dxa"/>
            <w:bottom w:w="0" w:type="dxa"/>
          </w:tblCellMar>
        </w:tblPrEx>
        <w:trPr>
          <w:trHeight w:val="400"/>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Статья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разногласий </w:t>
            </w:r>
          </w:p>
        </w:tc>
        <w:tc>
          <w:tcPr>
            <w:tcW w:w="276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c>
          <w:tcPr>
            <w:tcW w:w="264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c>
          <w:tcPr>
            <w:tcW w:w="2640" w:type="dxa"/>
            <w:gridSpan w:val="2"/>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(указать)  </w:t>
            </w:r>
          </w:p>
        </w:tc>
      </w:tr>
      <w:tr w:rsidR="004C778E">
        <w:tblPrEx>
          <w:tblCellMar>
            <w:top w:w="0" w:type="dxa"/>
            <w:bottom w:w="0" w:type="dxa"/>
          </w:tblCellMar>
        </w:tblPrEx>
        <w:trPr>
          <w:trHeight w:val="600"/>
          <w:tblCellSpacing w:w="5" w:type="nil"/>
        </w:trPr>
        <w:tc>
          <w:tcPr>
            <w:tcW w:w="1680" w:type="dxa"/>
            <w:vMerge/>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утверждено</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органом  </w:t>
            </w:r>
          </w:p>
        </w:tc>
        <w:tc>
          <w:tcPr>
            <w:tcW w:w="10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
        </w:tc>
      </w:tr>
      <w:tr w:rsidR="004C778E">
        <w:tblPrEx>
          <w:tblCellMar>
            <w:top w:w="0" w:type="dxa"/>
            <w:bottom w:w="0" w:type="dxa"/>
          </w:tblCellMar>
        </w:tblPrEx>
        <w:trPr>
          <w:tblCellSpacing w:w="5" w:type="nil"/>
        </w:trPr>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both"/>
              <w:rPr>
                <w:rFonts w:ascii="Calibri" w:hAnsi="Calibri" w:cs="Calibri"/>
              </w:rPr>
            </w:pPr>
          </w:p>
        </w:tc>
      </w:tr>
    </w:tbl>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pPr>
      <w:r>
        <w:t xml:space="preserve">    Основания,  по  которым  величина  расходов  по  данной  статье  (объем</w:t>
      </w:r>
    </w:p>
    <w:p w:rsidR="004C778E" w:rsidRDefault="004C778E">
      <w:pPr>
        <w:pStyle w:val="ConsPlusNonformat"/>
      </w:pPr>
      <w:r>
        <w:t>технико-экономических   показателей)  учтена  органом  регулирования  не  в</w:t>
      </w:r>
    </w:p>
    <w:p w:rsidR="004C778E" w:rsidRDefault="004C778E">
      <w:pPr>
        <w:pStyle w:val="ConsPlusNonformat"/>
      </w:pPr>
      <w:r>
        <w:t>предложенном  заявителем  объеме  либо исключена в полном объеме из НВВ при</w:t>
      </w:r>
    </w:p>
    <w:p w:rsidR="004C778E" w:rsidRDefault="004C778E">
      <w:pPr>
        <w:pStyle w:val="ConsPlusNonformat"/>
      </w:pPr>
      <w:r>
        <w:t>расчете тарифов (если известны)</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    Аргументация   экономической   обоснованности  предложенной  заявителем</w:t>
      </w:r>
    </w:p>
    <w:p w:rsidR="004C778E" w:rsidRDefault="004C778E">
      <w:pPr>
        <w:pStyle w:val="ConsPlusNonformat"/>
      </w:pPr>
      <w:r>
        <w:t>величины   расходов   по   данной   статье   (объема  технико-экономических</w:t>
      </w:r>
    </w:p>
    <w:p w:rsidR="004C778E" w:rsidRDefault="004C778E">
      <w:pPr>
        <w:pStyle w:val="ConsPlusNonformat"/>
      </w:pPr>
      <w:r>
        <w:t>показателей)  (изложение  аргументов  и  доводов  заявителя,  подкрепленных</w:t>
      </w:r>
    </w:p>
    <w:p w:rsidR="004C778E" w:rsidRDefault="004C778E">
      <w:pPr>
        <w:pStyle w:val="ConsPlusNonformat"/>
      </w:pPr>
      <w:r>
        <w:t>расчетами   заявителя,   ссылками  на  нормативные  документы  и  материалы</w:t>
      </w:r>
    </w:p>
    <w:p w:rsidR="004C778E" w:rsidRDefault="004C778E">
      <w:pPr>
        <w:pStyle w:val="ConsPlusNonformat"/>
      </w:pPr>
      <w:r>
        <w:t>заявителя) 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Перечень обосновывающих документов, представленных в  регулирующий  орган в</w:t>
      </w:r>
    </w:p>
    <w:p w:rsidR="004C778E" w:rsidRDefault="004C778E">
      <w:pPr>
        <w:pStyle w:val="ConsPlusNonformat"/>
      </w:pPr>
      <w:r>
        <w:t>материалах дела об установлении тарифов для  обоснования  затрат  по данной</w:t>
      </w:r>
    </w:p>
    <w:p w:rsidR="004C778E" w:rsidRDefault="004C778E">
      <w:pPr>
        <w:pStyle w:val="ConsPlusNonformat"/>
      </w:pPr>
      <w:r>
        <w:t>статье:</w:t>
      </w:r>
    </w:p>
    <w:p w:rsidR="004C778E" w:rsidRDefault="004C778E">
      <w:pPr>
        <w:pStyle w:val="ConsPlusNonformat"/>
      </w:pPr>
      <w:r>
        <w:t>1)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2)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3) ________________________________________________________________________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r>
        <w:t>...) ______________________________________________________________________</w:t>
      </w:r>
    </w:p>
    <w:p w:rsidR="004C778E" w:rsidRDefault="004C778E">
      <w:pPr>
        <w:pStyle w:val="ConsPlusNonformat"/>
      </w:pPr>
      <w:r>
        <w:t>___________________________________________________________________________</w:t>
      </w:r>
    </w:p>
    <w:p w:rsidR="004C778E" w:rsidRDefault="004C778E">
      <w:pPr>
        <w:pStyle w:val="ConsPlusNonformat"/>
      </w:pPr>
    </w:p>
    <w:p w:rsidR="004C778E" w:rsidRDefault="004C778E">
      <w:pPr>
        <w:pStyle w:val="ConsPlusNonformat"/>
      </w:pPr>
      <w:r>
        <w:t xml:space="preserve">    --------------------------------</w:t>
      </w:r>
    </w:p>
    <w:p w:rsidR="004C778E" w:rsidRDefault="004C778E">
      <w:pPr>
        <w:pStyle w:val="ConsPlusNonformat"/>
      </w:pPr>
      <w:bookmarkStart w:id="58" w:name="Par941"/>
      <w:bookmarkEnd w:id="58"/>
      <w:r>
        <w:t xml:space="preserve">    &lt;*&gt;  Количество  аргументируемых  статей должно совпадать с количеством</w:t>
      </w:r>
    </w:p>
    <w:p w:rsidR="004C778E" w:rsidRDefault="004C778E">
      <w:pPr>
        <w:pStyle w:val="ConsPlusNonformat"/>
      </w:pPr>
      <w:r>
        <w:t>статей  в  Перечне  и  заявлении  о  разногласиях  (определяется заявителем</w:t>
      </w:r>
    </w:p>
    <w:p w:rsidR="004C778E" w:rsidRDefault="004C778E">
      <w:pPr>
        <w:pStyle w:val="ConsPlusNonformat"/>
      </w:pPr>
      <w:r>
        <w:t>самостоятельно).</w:t>
      </w:r>
    </w:p>
    <w:p w:rsidR="004C778E" w:rsidRDefault="004C778E">
      <w:pPr>
        <w:pStyle w:val="ConsPlusNonformat"/>
      </w:pPr>
    </w:p>
    <w:p w:rsidR="004C778E" w:rsidRDefault="004C778E">
      <w:pPr>
        <w:pStyle w:val="ConsPlusNonformat"/>
      </w:pPr>
      <w:r>
        <w:t xml:space="preserve">    Изложенные   в настоящей пояснительной записке, прилагаемой к заявлению</w:t>
      </w:r>
    </w:p>
    <w:p w:rsidR="004C778E" w:rsidRDefault="004C778E">
      <w:pPr>
        <w:pStyle w:val="ConsPlusNonformat"/>
      </w:pPr>
      <w:r>
        <w:t>о разногласиях сведения, а также достоверность информации,  содержащейся  в</w:t>
      </w:r>
    </w:p>
    <w:p w:rsidR="004C778E" w:rsidRDefault="004C778E">
      <w:pPr>
        <w:pStyle w:val="ConsPlusNonformat"/>
      </w:pPr>
      <w:r>
        <w:t>прилагаемых  к настоящему заявлению о разногласиях материалах, подтверждаю:</w:t>
      </w:r>
    </w:p>
    <w:p w:rsidR="004C778E" w:rsidRDefault="004C778E">
      <w:pPr>
        <w:pStyle w:val="ConsPlusNonformat"/>
      </w:pPr>
      <w:r>
        <w:t>________________________ _________________ ________________________________</w:t>
      </w:r>
    </w:p>
    <w:p w:rsidR="004C778E" w:rsidRDefault="004C778E">
      <w:pPr>
        <w:pStyle w:val="ConsPlusNonformat"/>
      </w:pPr>
      <w:r>
        <w:t>(наименование должности) (подпись, печать) (расшифровка подписи)</w:t>
      </w:r>
    </w:p>
    <w:p w:rsidR="004C778E" w:rsidRDefault="004C778E">
      <w:pPr>
        <w:pStyle w:val="ConsPlusNonformat"/>
      </w:pPr>
    </w:p>
    <w:p w:rsidR="004C778E" w:rsidRDefault="004C778E">
      <w:pPr>
        <w:pStyle w:val="ConsPlusNonformat"/>
      </w:pPr>
      <w:r>
        <w:t xml:space="preserve">    Примечание:</w:t>
      </w:r>
    </w:p>
    <w:p w:rsidR="004C778E" w:rsidRDefault="004C778E">
      <w:pPr>
        <w:pStyle w:val="ConsPlusNonformat"/>
      </w:pPr>
      <w:r>
        <w:t xml:space="preserve">    1. Пояснительная  записка  должна  быть  подписана  лицом,  подписавшим</w:t>
      </w:r>
    </w:p>
    <w:p w:rsidR="004C778E" w:rsidRDefault="004C778E">
      <w:pPr>
        <w:pStyle w:val="ConsPlusNonformat"/>
      </w:pPr>
      <w:r>
        <w:t>заявление о разногласиях, и заверена оттиском печати заявителя.</w:t>
      </w:r>
    </w:p>
    <w:p w:rsidR="004C778E" w:rsidRDefault="004C778E">
      <w:pPr>
        <w:pStyle w:val="ConsPlusNonformat"/>
      </w:pPr>
      <w:r>
        <w:t xml:space="preserve">    2. Количество     статей     разногласий     определяется    заявителем</w:t>
      </w:r>
    </w:p>
    <w:p w:rsidR="004C778E" w:rsidRDefault="004C778E">
      <w:pPr>
        <w:pStyle w:val="ConsPlusNonformat"/>
      </w:pPr>
      <w:r>
        <w:t>самостоятельно.</w:t>
      </w:r>
    </w:p>
    <w:p w:rsidR="004C778E" w:rsidRDefault="004C778E">
      <w:pPr>
        <w:pStyle w:val="ConsPlusNonformat"/>
      </w:pPr>
      <w:r>
        <w:t xml:space="preserve">    3. При  необходимости   количество   строк   увеличивается   заявителем</w:t>
      </w:r>
    </w:p>
    <w:p w:rsidR="004C778E" w:rsidRDefault="004C778E">
      <w:pPr>
        <w:pStyle w:val="ConsPlusNonformat"/>
      </w:pPr>
      <w:r>
        <w:t>самостоятельно.</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59" w:name="Par963"/>
      <w:bookmarkEnd w:id="59"/>
      <w:r>
        <w:rPr>
          <w:rFonts w:ascii="Calibri" w:hAnsi="Calibri" w:cs="Calibri"/>
        </w:rPr>
        <w:t>Приложение 3</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bookmarkStart w:id="60" w:name="Par982"/>
      <w:bookmarkEnd w:id="60"/>
      <w:r>
        <w:rPr>
          <w:rFonts w:ascii="Calibri" w:hAnsi="Calibri" w:cs="Calibri"/>
        </w:rPr>
        <w:t>ПЕРЕЧЕНЬ И ФОРМЫ</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ОБЯЗАТЕЛЬНЫХ ДЛЯ ПРЕДСТАВЛЕНИЯ ЗАЯВИТЕЛЯМИ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ПРЕДСТАВЛЯЕМЫХ В ФЕДЕРАЛЬНУЮ СЛУЖБУ ПО ТАРИФАМ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ДЛЯ РАССМОТРЕНИЯ РАЗНОГЛАСИЙ, ВОЗНИКАЮЩИХ МЕЖДУ ОРГАНАМИ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СУБЪЕКТОВ РОССИЙСКОЙ ФЕДЕРАЦИИ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ГОСУДАРСТВЕННОГО РЕГУЛИРОВАНИЯ ТАРИФОВ,</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ОРГАНАМИ МЕСТНОГО САМОУПРАВЛЕНИЯ ПОСЕЛЕНИЙ, ГОРОДСКИХ</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ОКРУГОВ, ОРГАНИЗАЦИЯМИ, ОСУЩЕСТВЛЯЮЩИМИ РЕГУЛИРУЕМЫЕ</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ВИДЫ ДЕЯТЕЛЬНОСТИ, И ПОТРЕБИТЕЛЯМИ, И ПРИНЯТИЮ</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ОБЯЗАТЕЛЬНЫХ ДЛЯ ИСПОЛНЕНИЯ</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Пояснительная записка по форме </w:t>
      </w:r>
      <w:hyperlink w:anchor="Par727" w:history="1">
        <w:r>
          <w:rPr>
            <w:rFonts w:ascii="Calibri" w:hAnsi="Calibri" w:cs="Calibri"/>
            <w:color w:val="0000FF"/>
          </w:rPr>
          <w:t>Приложения 2</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пояснительной записке необходимо указывать подробное изложение сути разногласий и мотивированное обоснование позиции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каждой заявленной статье разногласий заявителем приводится аргументация обоснованности требования заявителя с указанием обосновывающих документов, представленных в орган исполнительной власти субъектов Российской Федерации в области государственного регулирования тарифов, орган местного самоуправления поселения, городского округа (далее - регулирующий орган) для установления цен (тарифов);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основания, по которым регулирующим органом отказано во включении в тарифы статей разногласий, предложенных организацией, осуществляющей регулируемую деятельность (если они известны заявителю).</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пояснительной записки (в полях формы пояснительной записки) заявителем обязательно заполняются сведения: о динамике тарифов, величин необходимой валовой выручки, объемов полезного отпуска энергии (мощности), величин расходов по заявленным на разногласия статьям затрат за предшествующий, текущий и расчетный (плановый, оспариваемый в заявлении о разногласиях) периоды регулирования &lt;*&gt; цен (тарифов) с указанием плановых, фактических показателей и показателей, заявленных при регулировании (если заявителем оспариваются цены (тарифы), установленные на первый или второй период регулирования, сведения заполняются только за периоды, в которые регулируемая деятельность осуществлялась).</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Например, тарифы установлены в октябре 2011 г. на 2012 г. Текущий год - это год, когда были установлены тарифы (в этом случае - 2011 г.), предшествующий год - год, предшествующий году установления тарифов (2010 г.), расчетный период регулирования - год (годы), на который установлены тарифы (2012 г.).</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пояснительной записке прилагаются: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копия документа, подтверждающего оплату заявителем государственной пошлины в порядке и в сроки, установленные Налоговым </w:t>
      </w:r>
      <w:hyperlink r:id="rId34" w:history="1">
        <w:r>
          <w:rPr>
            <w:rFonts w:ascii="Calibri" w:hAnsi="Calibri" w:cs="Calibri"/>
            <w:color w:val="0000FF"/>
          </w:rPr>
          <w:t>кодексом</w:t>
        </w:r>
      </w:hyperlink>
      <w:r>
        <w:rPr>
          <w:rFonts w:ascii="Calibri" w:hAnsi="Calibri" w:cs="Calibri"/>
        </w:rPr>
        <w:t xml:space="preserve"> Российской Федерации (при подаче заявления о разногласиях до 1 января 2013 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копия документа, подтверждающего, что до подачи заявителем в Федеральную службу по тарифам заявления о разногласиях и прилагаемых к нему материалов копии этих материалов были направлены (представлены) заявителем в регулирующий орган, решение которого оспаривается в заявлении о разногласиях, если указанный документ не имеется в распоряжении государственных органов.</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1" w:name="Par1004"/>
      <w:bookmarkEnd w:id="61"/>
      <w:r>
        <w:rPr>
          <w:rFonts w:ascii="Calibri" w:hAnsi="Calibri" w:cs="Calibri"/>
        </w:rPr>
        <w:t>2. Общие для заявителя документы (данные документы представляются заявителем одновременно с заявлением о разногласиях, вне зависимости от оспариваемого вида тарифов и заявляемых статей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Копии приказов об утверждении учетной политики с приложениями к этим приказам, в том числе утвержденный полный план счетов и субсчетов синтетического и аналитического бухгалтерского учета (на оспариваемый в заявлении о разногласиях период регулирования, а также на текущий и предшествующий годы (в случае ее изменения)).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Копия устава заявителя, заверенная в порядке, установленном настоящим регламентом, копия документа о назначении лица, имеющего право действовать от имени организации без доверенности (в случае если заявление о разногласиях подписывает лицо, не имеющее права единоличного исполнительного органа заявителя, заявителем представляется оригинал документа, подтверждающего право подписавшего заявление о разногласиях лица представлять интересы заявителя в Федеральной службе по тарифам по вопросам рассмотрения разногласий, с правом подписи документов от имени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Формы государственной статистической отчетности, утверждаемые в установленном порядке, за 2 предшествующих оспариваемому в заявлении о разногласиях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затратах на производство и продажу продукции (товаров, работ,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сведения о деятельности организации.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для представления заявителями в зависимости от вида деятельности (материалы, указанные в данном пункте, представляются заявителем одновременно с заявлением о рассмотрении разногласий с учетом вида оспариваемых в заявлении о разногласиях цен (тарифов):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Заявители, оспаривающие цены (тарифы) на производство (выработку) электрической энергии, представляют: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35" w:history="1">
        <w:r>
          <w:rPr>
            <w:rFonts w:ascii="Calibri" w:hAnsi="Calibri" w:cs="Calibri"/>
            <w:color w:val="0000FF"/>
          </w:rPr>
          <w:t>таблицами N П1.1.1</w:t>
        </w:r>
      </w:hyperlink>
      <w:r>
        <w:rPr>
          <w:rFonts w:ascii="Calibri" w:hAnsi="Calibri" w:cs="Calibri"/>
        </w:rPr>
        <w:t xml:space="preserve">, </w:t>
      </w:r>
      <w:hyperlink r:id="rId36" w:history="1">
        <w:r>
          <w:rPr>
            <w:rFonts w:ascii="Calibri" w:hAnsi="Calibri" w:cs="Calibri"/>
            <w:color w:val="0000FF"/>
          </w:rPr>
          <w:t>П1.2.1</w:t>
        </w:r>
      </w:hyperlink>
      <w:r>
        <w:rPr>
          <w:rFonts w:ascii="Calibri" w:hAnsi="Calibri" w:cs="Calibri"/>
        </w:rPr>
        <w:t xml:space="preserve">, </w:t>
      </w:r>
      <w:hyperlink r:id="rId37" w:history="1">
        <w:r>
          <w:rPr>
            <w:rFonts w:ascii="Calibri" w:hAnsi="Calibri" w:cs="Calibri"/>
            <w:color w:val="0000FF"/>
          </w:rPr>
          <w:t>П1.15</w:t>
        </w:r>
      </w:hyperlink>
      <w:r>
        <w:rPr>
          <w:rFonts w:ascii="Calibri" w:hAnsi="Calibri" w:cs="Calibri"/>
        </w:rPr>
        <w:t xml:space="preserve">, </w:t>
      </w:r>
      <w:hyperlink r:id="rId38" w:history="1">
        <w:r>
          <w:rPr>
            <w:rFonts w:ascii="Calibri" w:hAnsi="Calibri" w:cs="Calibri"/>
            <w:color w:val="0000FF"/>
          </w:rPr>
          <w:t>П1.18.1</w:t>
        </w:r>
      </w:hyperlink>
      <w:r>
        <w:rPr>
          <w:rFonts w:ascii="Calibri" w:hAnsi="Calibri" w:cs="Calibri"/>
        </w:rPr>
        <w:t xml:space="preserve">, </w:t>
      </w:r>
      <w:hyperlink r:id="rId39" w:history="1">
        <w:r>
          <w:rPr>
            <w:rFonts w:ascii="Calibri" w:hAnsi="Calibri" w:cs="Calibri"/>
            <w:color w:val="0000FF"/>
          </w:rPr>
          <w:t>П1.21.1</w:t>
        </w:r>
      </w:hyperlink>
      <w:r>
        <w:rPr>
          <w:rFonts w:ascii="Calibri" w:hAnsi="Calibri" w:cs="Calibri"/>
        </w:rPr>
        <w:t>, приведенными в Методических указаниях по расчету регулируемых тарифов и цен на электрическую (тепловую) энергию на розничном (потребительском) рынке, утвержденных приказом ФСТ России от 06.08.2004 N 20-э/2 (зарегистрирован Минюстом России 20.10.2004, регистрационный N 6076), с изменениями и дополнениями, внесенными приказами ФСТ России от 23.11.2004 N 193-э/11 (зарегистрирован Минюстом России 16.12.2004, регистрационный N 6191), от 14.12.2004 N 289-э/15 (зарегистрирован Минюстом России 21.12.2004, регистрационный N 6213), от 28.11.2006 N 318-э/15 (зарегистрирован Минюстом России 08.12.2006, регистрационный N 8574), от 30.01.2007 N 14-э/14 (зарегистрирован Минюстом России 06.03.2007, регистрационный N 9041), от 31.07.2007 N 138-э/6 (зарегистрирован Минюстом России 20.08.2007, регистрационный N 10030), от 23.11.2007 N 385-э/1 (зарегистрирован Минюстом России 29.11.2007, регистрационный N 10578), от 21.10.2008 N 209-э/1 (зарегистрирован Минюстом России 06.11.2008, регистрационный N 12580), от 22.12.2009 N 469-э/8 (зарегистрирован Минюстом России 29.01.2010, регистрационный N 16132), от 31.12.2009 N 558-э/1 (зарегистрирован Минюстом России 09.02.2010, регистрационный N 16345), от 24.06.2011 N 303-э (зарегистрирован Минюстом России 07.07.2011, регистрационный N 21290) (далее - Методические указания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работе тепловой электростанции - по форме государственной статистической отчетности, утверждаемой в установленном порядке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Заявители, оспаривающие цены (тарифы) на производство (выработку) тепловой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40" w:history="1">
        <w:r>
          <w:rPr>
            <w:rFonts w:ascii="Calibri" w:hAnsi="Calibri" w:cs="Calibri"/>
            <w:color w:val="0000FF"/>
          </w:rPr>
          <w:t>таблицами N П1.7</w:t>
        </w:r>
      </w:hyperlink>
      <w:r>
        <w:rPr>
          <w:rFonts w:ascii="Calibri" w:hAnsi="Calibri" w:cs="Calibri"/>
        </w:rPr>
        <w:t xml:space="preserve">, </w:t>
      </w:r>
      <w:hyperlink r:id="rId41" w:history="1">
        <w:r>
          <w:rPr>
            <w:rFonts w:ascii="Calibri" w:hAnsi="Calibri" w:cs="Calibri"/>
            <w:color w:val="0000FF"/>
          </w:rPr>
          <w:t>П1.15</w:t>
        </w:r>
      </w:hyperlink>
      <w:r>
        <w:rPr>
          <w:rFonts w:ascii="Calibri" w:hAnsi="Calibri" w:cs="Calibri"/>
        </w:rPr>
        <w:t xml:space="preserve">, </w:t>
      </w:r>
      <w:hyperlink r:id="rId42" w:history="1">
        <w:r>
          <w:rPr>
            <w:rFonts w:ascii="Calibri" w:hAnsi="Calibri" w:cs="Calibri"/>
            <w:color w:val="0000FF"/>
          </w:rPr>
          <w:t>П1.19.1</w:t>
        </w:r>
      </w:hyperlink>
      <w:r>
        <w:rPr>
          <w:rFonts w:ascii="Calibri" w:hAnsi="Calibri" w:cs="Calibri"/>
        </w:rPr>
        <w:t xml:space="preserve">, </w:t>
      </w:r>
      <w:hyperlink r:id="rId43" w:history="1">
        <w:r>
          <w:rPr>
            <w:rFonts w:ascii="Calibri" w:hAnsi="Calibri" w:cs="Calibri"/>
            <w:color w:val="0000FF"/>
          </w:rPr>
          <w:t>П1.21.2</w:t>
        </w:r>
      </w:hyperlink>
      <w:r>
        <w:rPr>
          <w:rFonts w:ascii="Calibri" w:hAnsi="Calibri" w:cs="Calibri"/>
        </w:rPr>
        <w:t xml:space="preserve">, приведенными в </w:t>
      </w:r>
      <w:r>
        <w:rPr>
          <w:rFonts w:ascii="Calibri" w:hAnsi="Calibri" w:cs="Calibri"/>
        </w:rPr>
        <w:lastRenderedPageBreak/>
        <w:t>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работе тепловой электростанции - по форме государственной статистической отчетности, утверждаемой в установленном порядке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Заявители, оспаривающие цены (тарифы) на услуги по передаче электрической энергии (индивидуальные и (или) единые (котловые)):</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2" w:name="Par1018"/>
      <w:bookmarkEnd w:id="62"/>
      <w:r>
        <w:rPr>
          <w:rFonts w:ascii="Calibri" w:hAnsi="Calibri" w:cs="Calibri"/>
        </w:rPr>
        <w:t xml:space="preserve">- сведения в соответствии с </w:t>
      </w:r>
      <w:hyperlink r:id="rId44" w:history="1">
        <w:r>
          <w:rPr>
            <w:rFonts w:ascii="Calibri" w:hAnsi="Calibri" w:cs="Calibri"/>
            <w:color w:val="0000FF"/>
          </w:rPr>
          <w:t>таблицами N П1.4</w:t>
        </w:r>
      </w:hyperlink>
      <w:r>
        <w:rPr>
          <w:rFonts w:ascii="Calibri" w:hAnsi="Calibri" w:cs="Calibri"/>
        </w:rPr>
        <w:t xml:space="preserve">, </w:t>
      </w:r>
      <w:hyperlink r:id="rId45" w:history="1">
        <w:r>
          <w:rPr>
            <w:rFonts w:ascii="Calibri" w:hAnsi="Calibri" w:cs="Calibri"/>
            <w:color w:val="0000FF"/>
          </w:rPr>
          <w:t>П1.5</w:t>
        </w:r>
      </w:hyperlink>
      <w:r>
        <w:rPr>
          <w:rFonts w:ascii="Calibri" w:hAnsi="Calibri" w:cs="Calibri"/>
        </w:rPr>
        <w:t xml:space="preserve">, </w:t>
      </w:r>
      <w:hyperlink r:id="rId46" w:history="1">
        <w:r>
          <w:rPr>
            <w:rFonts w:ascii="Calibri" w:hAnsi="Calibri" w:cs="Calibri"/>
            <w:color w:val="0000FF"/>
          </w:rPr>
          <w:t>П1.6</w:t>
        </w:r>
      </w:hyperlink>
      <w:r>
        <w:rPr>
          <w:rFonts w:ascii="Calibri" w:hAnsi="Calibri" w:cs="Calibri"/>
        </w:rPr>
        <w:t xml:space="preserve">, </w:t>
      </w:r>
      <w:hyperlink r:id="rId47" w:history="1">
        <w:r>
          <w:rPr>
            <w:rFonts w:ascii="Calibri" w:hAnsi="Calibri" w:cs="Calibri"/>
            <w:color w:val="0000FF"/>
          </w:rPr>
          <w:t>П1.15</w:t>
        </w:r>
      </w:hyperlink>
      <w:r>
        <w:rPr>
          <w:rFonts w:ascii="Calibri" w:hAnsi="Calibri" w:cs="Calibri"/>
        </w:rPr>
        <w:t xml:space="preserve">, </w:t>
      </w:r>
      <w:hyperlink r:id="rId48" w:history="1">
        <w:r>
          <w:rPr>
            <w:rFonts w:ascii="Calibri" w:hAnsi="Calibri" w:cs="Calibri"/>
            <w:color w:val="0000FF"/>
          </w:rPr>
          <w:t>П1.18.2</w:t>
        </w:r>
      </w:hyperlink>
      <w:r>
        <w:rPr>
          <w:rFonts w:ascii="Calibri" w:hAnsi="Calibri" w:cs="Calibri"/>
        </w:rPr>
        <w:t xml:space="preserve">, </w:t>
      </w:r>
      <w:hyperlink r:id="rId49" w:history="1">
        <w:r>
          <w:rPr>
            <w:rFonts w:ascii="Calibri" w:hAnsi="Calibri" w:cs="Calibri"/>
            <w:color w:val="0000FF"/>
          </w:rPr>
          <w:t>П1.21.3</w:t>
        </w:r>
      </w:hyperlink>
      <w:r>
        <w:rPr>
          <w:rFonts w:ascii="Calibri" w:hAnsi="Calibri" w:cs="Calibri"/>
        </w:rPr>
        <w:t xml:space="preserve">, </w:t>
      </w:r>
      <w:hyperlink r:id="rId50" w:history="1">
        <w:r>
          <w:rPr>
            <w:rFonts w:ascii="Calibri" w:hAnsi="Calibri" w:cs="Calibri"/>
            <w:color w:val="0000FF"/>
          </w:rPr>
          <w:t>П1.24</w:t>
        </w:r>
      </w:hyperlink>
      <w:r>
        <w:rPr>
          <w:rFonts w:ascii="Calibri" w:hAnsi="Calibri" w:cs="Calibri"/>
        </w:rPr>
        <w:t xml:space="preserve">, </w:t>
      </w:r>
      <w:hyperlink r:id="rId51" w:history="1">
        <w:r>
          <w:rPr>
            <w:rFonts w:ascii="Calibri" w:hAnsi="Calibri" w:cs="Calibri"/>
            <w:color w:val="0000FF"/>
          </w:rPr>
          <w:t>П1.25</w:t>
        </w:r>
      </w:hyperlink>
      <w:r>
        <w:rPr>
          <w:rFonts w:ascii="Calibri" w:hAnsi="Calibri" w:cs="Calibri"/>
        </w:rPr>
        <w:t xml:space="preserve">, </w:t>
      </w:r>
      <w:hyperlink r:id="rId52" w:history="1">
        <w:r>
          <w:rPr>
            <w:rFonts w:ascii="Calibri" w:hAnsi="Calibri" w:cs="Calibri"/>
            <w:color w:val="0000FF"/>
          </w:rPr>
          <w:t>П1.27</w:t>
        </w:r>
      </w:hyperlink>
      <w:r>
        <w:rPr>
          <w:rFonts w:ascii="Calibri" w:hAnsi="Calibri" w:cs="Calibri"/>
        </w:rPr>
        <w:t xml:space="preserve">, </w:t>
      </w:r>
      <w:hyperlink r:id="rId53" w:history="1">
        <w:r>
          <w:rPr>
            <w:rFonts w:ascii="Calibri" w:hAnsi="Calibri" w:cs="Calibri"/>
            <w:color w:val="0000FF"/>
          </w:rPr>
          <w:t>П2.1</w:t>
        </w:r>
      </w:hyperlink>
      <w:r>
        <w:rPr>
          <w:rFonts w:ascii="Calibri" w:hAnsi="Calibri" w:cs="Calibri"/>
        </w:rPr>
        <w:t xml:space="preserve">, </w:t>
      </w:r>
      <w:hyperlink r:id="rId54" w:history="1">
        <w:r>
          <w:rPr>
            <w:rFonts w:ascii="Calibri" w:hAnsi="Calibri" w:cs="Calibri"/>
            <w:color w:val="0000FF"/>
          </w:rPr>
          <w:t>П2.2</w:t>
        </w:r>
      </w:hyperlink>
      <w:r>
        <w:rPr>
          <w:rFonts w:ascii="Calibri" w:hAnsi="Calibri" w:cs="Calibri"/>
        </w:rPr>
        <w:t>, приведенными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отпуске (передаче) электроэнергии потребителям распределительными сетевыми организациями - по форме государственной статистической отчетности, утверждаемой в установленном порядке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производстве и распределении электрической энергии - по форме государственной статистической отчетности, утверждаемой в установленном порядке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потерях в электрических сетях по диапазонам напряжения - по форме государственной статистической отчетности, утверждаемой в установленном порядке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заявителем оспариваются цены (тарифы) на услуги по передаче электрической энергии, рассчитанные регулирующим органом на основе долгосрочных параметров регулирования и (или) с применением метода доходности инвестированного капитала, документы: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указанные в </w:t>
      </w:r>
      <w:hyperlink w:anchor="Par1018" w:history="1">
        <w:r>
          <w:rPr>
            <w:rFonts w:ascii="Calibri" w:hAnsi="Calibri" w:cs="Calibri"/>
            <w:color w:val="0000FF"/>
          </w:rPr>
          <w:t>абзаце 2</w:t>
        </w:r>
      </w:hyperlink>
      <w:r>
        <w:rPr>
          <w:rFonts w:ascii="Calibri" w:hAnsi="Calibri" w:cs="Calibri"/>
        </w:rPr>
        <w:t xml:space="preserve"> настоящего подпункта, заявителями не представляются;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заявителями представляются расчеты, выполненные с учетом положений </w:t>
      </w:r>
      <w:hyperlink w:anchor="Par1172" w:history="1">
        <w:r>
          <w:rPr>
            <w:rFonts w:ascii="Calibri" w:hAnsi="Calibri" w:cs="Calibri"/>
            <w:color w:val="0000FF"/>
          </w:rPr>
          <w:t>пунктов 8</w:t>
        </w:r>
      </w:hyperlink>
      <w:r>
        <w:rPr>
          <w:rFonts w:ascii="Calibri" w:hAnsi="Calibri" w:cs="Calibri"/>
        </w:rPr>
        <w:t xml:space="preserve"> и </w:t>
      </w:r>
      <w:hyperlink w:anchor="Par1173" w:history="1">
        <w:r>
          <w:rPr>
            <w:rFonts w:ascii="Calibri" w:hAnsi="Calibri" w:cs="Calibri"/>
            <w:color w:val="0000FF"/>
          </w:rPr>
          <w:t>9</w:t>
        </w:r>
      </w:hyperlink>
      <w:r>
        <w:rPr>
          <w:rFonts w:ascii="Calibri" w:hAnsi="Calibri" w:cs="Calibri"/>
        </w:rPr>
        <w:t xml:space="preserve"> настоящего Перечня.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Заявители, оспаривающие цены (тарифы) на услуги по передаче тепловой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55" w:history="1">
        <w:r>
          <w:rPr>
            <w:rFonts w:ascii="Calibri" w:hAnsi="Calibri" w:cs="Calibri"/>
            <w:color w:val="0000FF"/>
          </w:rPr>
          <w:t>таблицами N П1.7</w:t>
        </w:r>
      </w:hyperlink>
      <w:r>
        <w:rPr>
          <w:rFonts w:ascii="Calibri" w:hAnsi="Calibri" w:cs="Calibri"/>
        </w:rPr>
        <w:t xml:space="preserve">, </w:t>
      </w:r>
      <w:hyperlink r:id="rId56" w:history="1">
        <w:r>
          <w:rPr>
            <w:rFonts w:ascii="Calibri" w:hAnsi="Calibri" w:cs="Calibri"/>
            <w:color w:val="0000FF"/>
          </w:rPr>
          <w:t>П1.15</w:t>
        </w:r>
      </w:hyperlink>
      <w:r>
        <w:rPr>
          <w:rFonts w:ascii="Calibri" w:hAnsi="Calibri" w:cs="Calibri"/>
        </w:rPr>
        <w:t xml:space="preserve">, </w:t>
      </w:r>
      <w:hyperlink r:id="rId57" w:history="1">
        <w:r>
          <w:rPr>
            <w:rFonts w:ascii="Calibri" w:hAnsi="Calibri" w:cs="Calibri"/>
            <w:color w:val="0000FF"/>
          </w:rPr>
          <w:t>П1.19.2</w:t>
        </w:r>
      </w:hyperlink>
      <w:r>
        <w:rPr>
          <w:rFonts w:ascii="Calibri" w:hAnsi="Calibri" w:cs="Calibri"/>
        </w:rPr>
        <w:t xml:space="preserve">, </w:t>
      </w:r>
      <w:hyperlink r:id="rId58" w:history="1">
        <w:r>
          <w:rPr>
            <w:rFonts w:ascii="Calibri" w:hAnsi="Calibri" w:cs="Calibri"/>
            <w:color w:val="0000FF"/>
          </w:rPr>
          <w:t>П1.21.4</w:t>
        </w:r>
      </w:hyperlink>
      <w:r>
        <w:rPr>
          <w:rFonts w:ascii="Calibri" w:hAnsi="Calibri" w:cs="Calibri"/>
        </w:rPr>
        <w:t xml:space="preserve">, </w:t>
      </w:r>
      <w:hyperlink r:id="rId59" w:history="1">
        <w:r>
          <w:rPr>
            <w:rFonts w:ascii="Calibri" w:hAnsi="Calibri" w:cs="Calibri"/>
            <w:color w:val="0000FF"/>
          </w:rPr>
          <w:t>П1.24.1</w:t>
        </w:r>
      </w:hyperlink>
      <w:r>
        <w:rPr>
          <w:rFonts w:ascii="Calibri" w:hAnsi="Calibri" w:cs="Calibri"/>
        </w:rPr>
        <w:t>, приведенными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Заявители, оспаривающие величину сбытовой надбавки: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60" w:history="1">
        <w:r>
          <w:rPr>
            <w:rFonts w:ascii="Calibri" w:hAnsi="Calibri" w:cs="Calibri"/>
            <w:color w:val="0000FF"/>
          </w:rPr>
          <w:t>таблицами N П1.1.2</w:t>
        </w:r>
      </w:hyperlink>
      <w:r>
        <w:rPr>
          <w:rFonts w:ascii="Calibri" w:hAnsi="Calibri" w:cs="Calibri"/>
        </w:rPr>
        <w:t xml:space="preserve">, </w:t>
      </w:r>
      <w:hyperlink r:id="rId61" w:history="1">
        <w:r>
          <w:rPr>
            <w:rFonts w:ascii="Calibri" w:hAnsi="Calibri" w:cs="Calibri"/>
            <w:color w:val="0000FF"/>
          </w:rPr>
          <w:t>П1.2.2</w:t>
        </w:r>
      </w:hyperlink>
      <w:r>
        <w:rPr>
          <w:rFonts w:ascii="Calibri" w:hAnsi="Calibri" w:cs="Calibri"/>
        </w:rPr>
        <w:t xml:space="preserve">, </w:t>
      </w:r>
      <w:hyperlink r:id="rId62" w:history="1">
        <w:r>
          <w:rPr>
            <w:rFonts w:ascii="Calibri" w:hAnsi="Calibri" w:cs="Calibri"/>
            <w:color w:val="0000FF"/>
          </w:rPr>
          <w:t>П1.6</w:t>
        </w:r>
      </w:hyperlink>
      <w:r>
        <w:rPr>
          <w:rFonts w:ascii="Calibri" w:hAnsi="Calibri" w:cs="Calibri"/>
        </w:rPr>
        <w:t xml:space="preserve">, </w:t>
      </w:r>
      <w:hyperlink r:id="rId63" w:history="1">
        <w:r>
          <w:rPr>
            <w:rFonts w:ascii="Calibri" w:hAnsi="Calibri" w:cs="Calibri"/>
            <w:color w:val="0000FF"/>
          </w:rPr>
          <w:t>П1.27</w:t>
        </w:r>
      </w:hyperlink>
      <w:r>
        <w:rPr>
          <w:rFonts w:ascii="Calibri" w:hAnsi="Calibri" w:cs="Calibri"/>
        </w:rPr>
        <w:t>, приведенными в Методических указаниях по расчету тарифов на розничном рынке, - для всех организаций, кроме гарантирующих поставщиков электрической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64" w:history="1">
        <w:r>
          <w:rPr>
            <w:rFonts w:ascii="Calibri" w:hAnsi="Calibri" w:cs="Calibri"/>
            <w:color w:val="0000FF"/>
          </w:rPr>
          <w:t>таблицами N 3</w:t>
        </w:r>
      </w:hyperlink>
      <w:r>
        <w:rPr>
          <w:rFonts w:ascii="Calibri" w:hAnsi="Calibri" w:cs="Calibri"/>
        </w:rPr>
        <w:t xml:space="preserve">, </w:t>
      </w:r>
      <w:hyperlink r:id="rId65" w:history="1">
        <w:r>
          <w:rPr>
            <w:rFonts w:ascii="Calibri" w:hAnsi="Calibri" w:cs="Calibri"/>
            <w:color w:val="0000FF"/>
          </w:rPr>
          <w:t>4</w:t>
        </w:r>
      </w:hyperlink>
      <w:r>
        <w:rPr>
          <w:rFonts w:ascii="Calibri" w:hAnsi="Calibri" w:cs="Calibri"/>
        </w:rPr>
        <w:t xml:space="preserve">, </w:t>
      </w:r>
      <w:hyperlink r:id="rId66" w:history="1">
        <w:r>
          <w:rPr>
            <w:rFonts w:ascii="Calibri" w:hAnsi="Calibri" w:cs="Calibri"/>
            <w:color w:val="0000FF"/>
          </w:rPr>
          <w:t>7</w:t>
        </w:r>
      </w:hyperlink>
      <w:r>
        <w:rPr>
          <w:rFonts w:ascii="Calibri" w:hAnsi="Calibri" w:cs="Calibri"/>
        </w:rPr>
        <w:t xml:space="preserve">, </w:t>
      </w:r>
      <w:hyperlink r:id="rId67" w:history="1">
        <w:r>
          <w:rPr>
            <w:rFonts w:ascii="Calibri" w:hAnsi="Calibri" w:cs="Calibri"/>
            <w:color w:val="0000FF"/>
          </w:rPr>
          <w:t>8</w:t>
        </w:r>
      </w:hyperlink>
      <w:r>
        <w:rPr>
          <w:rFonts w:ascii="Calibri" w:hAnsi="Calibri" w:cs="Calibri"/>
        </w:rPr>
        <w:t>, приведенными в Методических указаниях по расчету сбытовых надбавок гарантирующих поставщиков электрической энергии, утвержденных приказом ФСТ России от 24.11.2006 N 302-э/5 (зарегистрирован Минюстом России 08.12.2006, регистрационный N 8575) с изменениями и дополнениями, внесенными приказами ФСТ России от 29.11.2010 N 489-э/1 (зарегистрирован Минюстом России 31.12.2010, регистрационный N 19521) (далее - Методические указания по расчету сбытовых надбавок);</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полезном отпуске (продаже) электрической энергии и мощности - по форме государственной статистической отчетности, утверждаемой в установленном порядке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Заявители, оспаривающие цены (тарифы) на тепловую энергию для потребителей, оплачивающих производство и услуги по передаче тепловой энергии (конечные тарифы для потребителей тепловой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68" w:history="1">
        <w:r>
          <w:rPr>
            <w:rFonts w:ascii="Calibri" w:hAnsi="Calibri" w:cs="Calibri"/>
            <w:color w:val="0000FF"/>
          </w:rPr>
          <w:t>таблицами N П1.8</w:t>
        </w:r>
      </w:hyperlink>
      <w:r>
        <w:rPr>
          <w:rFonts w:ascii="Calibri" w:hAnsi="Calibri" w:cs="Calibri"/>
        </w:rPr>
        <w:t xml:space="preserve">, </w:t>
      </w:r>
      <w:hyperlink r:id="rId69" w:history="1">
        <w:r>
          <w:rPr>
            <w:rFonts w:ascii="Calibri" w:hAnsi="Calibri" w:cs="Calibri"/>
            <w:color w:val="0000FF"/>
          </w:rPr>
          <w:t>П1.15</w:t>
        </w:r>
      </w:hyperlink>
      <w:r>
        <w:rPr>
          <w:rFonts w:ascii="Calibri" w:hAnsi="Calibri" w:cs="Calibri"/>
        </w:rPr>
        <w:t xml:space="preserve">, </w:t>
      </w:r>
      <w:hyperlink r:id="rId70" w:history="1">
        <w:r>
          <w:rPr>
            <w:rFonts w:ascii="Calibri" w:hAnsi="Calibri" w:cs="Calibri"/>
            <w:color w:val="0000FF"/>
          </w:rPr>
          <w:t>П1.19</w:t>
        </w:r>
      </w:hyperlink>
      <w:r>
        <w:rPr>
          <w:rFonts w:ascii="Calibri" w:hAnsi="Calibri" w:cs="Calibri"/>
        </w:rPr>
        <w:t xml:space="preserve">, </w:t>
      </w:r>
      <w:hyperlink r:id="rId71" w:history="1">
        <w:r>
          <w:rPr>
            <w:rFonts w:ascii="Calibri" w:hAnsi="Calibri" w:cs="Calibri"/>
            <w:color w:val="0000FF"/>
          </w:rPr>
          <w:t>П1.21</w:t>
        </w:r>
      </w:hyperlink>
      <w:r>
        <w:rPr>
          <w:rFonts w:ascii="Calibri" w:hAnsi="Calibri" w:cs="Calibri"/>
        </w:rPr>
        <w:t xml:space="preserve">, </w:t>
      </w:r>
      <w:hyperlink r:id="rId72" w:history="1">
        <w:r>
          <w:rPr>
            <w:rFonts w:ascii="Calibri" w:hAnsi="Calibri" w:cs="Calibri"/>
            <w:color w:val="0000FF"/>
          </w:rPr>
          <w:t>П1.28</w:t>
        </w:r>
      </w:hyperlink>
      <w:r>
        <w:rPr>
          <w:rFonts w:ascii="Calibri" w:hAnsi="Calibri" w:cs="Calibri"/>
        </w:rPr>
        <w:t xml:space="preserve">, </w:t>
      </w:r>
      <w:hyperlink r:id="rId73" w:history="1">
        <w:r>
          <w:rPr>
            <w:rFonts w:ascii="Calibri" w:hAnsi="Calibri" w:cs="Calibri"/>
            <w:color w:val="0000FF"/>
          </w:rPr>
          <w:t>П1.28.1</w:t>
        </w:r>
      </w:hyperlink>
      <w:r>
        <w:rPr>
          <w:rFonts w:ascii="Calibri" w:hAnsi="Calibri" w:cs="Calibri"/>
        </w:rPr>
        <w:t xml:space="preserve">, </w:t>
      </w:r>
      <w:hyperlink r:id="rId74" w:history="1">
        <w:r>
          <w:rPr>
            <w:rFonts w:ascii="Calibri" w:hAnsi="Calibri" w:cs="Calibri"/>
            <w:color w:val="0000FF"/>
          </w:rPr>
          <w:t>П1.28.2</w:t>
        </w:r>
      </w:hyperlink>
      <w:r>
        <w:rPr>
          <w:rFonts w:ascii="Calibri" w:hAnsi="Calibri" w:cs="Calibri"/>
        </w:rPr>
        <w:t>, приведенными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3" w:name="Par1033"/>
      <w:bookmarkEnd w:id="63"/>
      <w:r>
        <w:rPr>
          <w:rFonts w:ascii="Calibri" w:hAnsi="Calibri" w:cs="Calibri"/>
        </w:rPr>
        <w:t>4. Документы, представляемые заявителями одновременно с заявлением о разногласиях, для экономического обоснования предлагаемых ими к учету в тарифах величин расходов по заявляемым на разногласия статьям затрат.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1035" w:history="1">
        <w:r>
          <w:rPr>
            <w:rFonts w:ascii="Calibri" w:hAnsi="Calibri" w:cs="Calibri"/>
            <w:color w:val="0000FF"/>
          </w:rPr>
          <w:t>подпунктах 4.1</w:t>
        </w:r>
      </w:hyperlink>
      <w:r>
        <w:rPr>
          <w:rFonts w:ascii="Calibri" w:hAnsi="Calibri" w:cs="Calibri"/>
        </w:rPr>
        <w:t xml:space="preserve"> - </w:t>
      </w:r>
      <w:hyperlink w:anchor="Par1168" w:history="1">
        <w:r>
          <w:rPr>
            <w:rFonts w:ascii="Calibri" w:hAnsi="Calibri" w:cs="Calibri"/>
            <w:color w:val="0000FF"/>
          </w:rPr>
          <w:t>4.31</w:t>
        </w:r>
      </w:hyperlink>
      <w:r>
        <w:rPr>
          <w:rFonts w:ascii="Calibri" w:hAnsi="Calibri" w:cs="Calibri"/>
        </w:rPr>
        <w:t xml:space="preserve"> настоящего пункта материалы представляются заявителем только по тем статьям затрат, которые указаны в заявлении о разногласиях и пояснительной записке (заявлены для рассмотрения разногласий).</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4" w:name="Par1035"/>
      <w:bookmarkEnd w:id="64"/>
      <w:r>
        <w:rPr>
          <w:rFonts w:ascii="Calibri" w:hAnsi="Calibri" w:cs="Calibri"/>
        </w:rPr>
        <w:t>4.1. В случае заявления разногласий по статье "Полезный отпуск электрической и (или) тепловой энергии (мощности)":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 полезного отпуска электрической и (или) тепловой энергии (мощности) на </w:t>
      </w:r>
      <w:r>
        <w:rPr>
          <w:rFonts w:ascii="Calibri" w:hAnsi="Calibri" w:cs="Calibri"/>
        </w:rPr>
        <w:lastRenderedPageBreak/>
        <w:t>расчетный период регулирования с обоснованием величины расхода электрической и (или) тепловой энергии (мощности) на собственные и производственные нужды, на потери в электрических (тепловых) сетях;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реестр договоров энергоснабжения с потребителями на расчетный период регулирования с указанием заявленных (согласованных) потребителями объемов потребления электрической и (или) тепловой энергии (мощности) по каждому договору.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разногласия по объему полезного отпуска обусловлены в том числе учитываемым при расчете тарифов объемом потерь энергии в электрических и (или) тепловых сетях, заявителем представляются также материалы, указанные в </w:t>
      </w:r>
      <w:hyperlink w:anchor="Par1039" w:history="1">
        <w:r>
          <w:rPr>
            <w:rFonts w:ascii="Calibri" w:hAnsi="Calibri" w:cs="Calibri"/>
            <w:color w:val="0000FF"/>
          </w:rPr>
          <w:t>подпункте 4.2</w:t>
        </w:r>
      </w:hyperlink>
      <w:r>
        <w:rPr>
          <w:rFonts w:ascii="Calibri" w:hAnsi="Calibri" w:cs="Calibri"/>
        </w:rPr>
        <w:t xml:space="preserve"> настоящего Перечня.</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5" w:name="Par1039"/>
      <w:bookmarkEnd w:id="65"/>
      <w:r>
        <w:rPr>
          <w:rFonts w:ascii="Calibri" w:hAnsi="Calibri" w:cs="Calibri"/>
        </w:rPr>
        <w:t>4.2. В случае заявления разногласий по статье "Потери электрической или тепловой энергии в сетях":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 потерь электрической энергии в сетях на расчетный период регулирования в соответствии с </w:t>
      </w:r>
      <w:hyperlink r:id="rId75" w:history="1">
        <w:r>
          <w:rPr>
            <w:rFonts w:ascii="Calibri" w:hAnsi="Calibri" w:cs="Calibri"/>
            <w:color w:val="0000FF"/>
          </w:rPr>
          <w:t>таблицей N П1.3</w:t>
        </w:r>
      </w:hyperlink>
      <w:r>
        <w:rPr>
          <w:rFonts w:ascii="Calibri" w:hAnsi="Calibri" w:cs="Calibri"/>
        </w:rPr>
        <w:t>, приведенной в Методических указаниях по расчету тарифов на розничном рынке, - для организаций, занимающихся передачей электрической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потерь электрической или тепловой энергии в сетях на расчетный период регулирования со ссылкой на методику (рекомендации), в соответствии с которой произведен указанный расчет;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цен (тарифов), в соответствии с которыми определяются затраты на оплату потерь в сетях на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реквизиты правовых актов, которыми установлена величина технологических потерь в сетях, если такие акты изданы уполномоченными органами (нормативы технологических потерь в сетях).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заявления разногласий по величине учитываемых расходов на оплату услуг, предоставление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 смежных территориальных сетевых организаций, заявителем представляется расчет экономически обоснованных расходов на расчетный период регулирования в соответствии с </w:t>
      </w:r>
      <w:hyperlink r:id="rId76" w:history="1">
        <w:r>
          <w:rPr>
            <w:rFonts w:ascii="Calibri" w:hAnsi="Calibri" w:cs="Calibri"/>
            <w:color w:val="0000FF"/>
          </w:rPr>
          <w:t>таблицей N П1.13</w:t>
        </w:r>
      </w:hyperlink>
      <w:r>
        <w:rPr>
          <w:rFonts w:ascii="Calibri" w:hAnsi="Calibri" w:cs="Calibri"/>
        </w:rPr>
        <w:t>, приведенной в Методических указаниях по расчету тарифов на розничном рынке, с приложением к ней пояснений в произвольной форме, раскрывающих величины объемов услуг, и указанием реквизитов нормативных правовых актов, которыми установлены величины использованных в вышеуказанном расчете цен (тарифов, размера платы) на эти услуги.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случае заявления разногласий по статье "Вспомогательные материалы" заявителем представляется расчет экономически обоснованных расходов на "Вспомогательные материалы" на расчетный период регулирования, выполненный в произвольной форме, с приложением к нему: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планируемых к закупке материалов с указанием их номенклатуры, и выделением номенклатуры планируемых к закупке материалов для целей их использования при выполнении капитального и текущего ремонтов, указанием количества материалов, планируемых цен на материалы, использованных в расчете;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заключенных договоров на поставку материалов в расчетном периоде регулирования (если такие договоры отсутствуют у заявителя, то прилагается пояснение в произвольной форме о причинах отсутствия таких договоров);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заключенных договоров на поставку материалов в текущем и предшествующем периоде регулирования с приложением к ним копий счетов-фактур поставщиков, копий платежных документов по этим договорам, копий актов приема-передачи приобретенных материалов;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документов, подтверждающих проведение закупочных процедур, проведение которых предусмотрено законодательством;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ссылок на нормы и нормативы расхода материалов, с указанием правовых актов, регламентирующих расход материалов.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разногласия по статье "Вспомогательные материалы" обусловлены в том </w:t>
      </w:r>
      <w:r>
        <w:rPr>
          <w:rFonts w:ascii="Calibri" w:hAnsi="Calibri" w:cs="Calibri"/>
        </w:rPr>
        <w:lastRenderedPageBreak/>
        <w:t xml:space="preserve">числе разногласиями по величине расходов на закупку материалов на ремонт, в обоснование затрат по данной статье заявителем одновременно представляются материалы, указанные в </w:t>
      </w:r>
      <w:hyperlink w:anchor="Par1097" w:history="1">
        <w:r>
          <w:rPr>
            <w:rFonts w:ascii="Calibri" w:hAnsi="Calibri" w:cs="Calibri"/>
            <w:color w:val="0000FF"/>
          </w:rPr>
          <w:t>подпункте 4.11</w:t>
        </w:r>
      </w:hyperlink>
      <w:r>
        <w:rPr>
          <w:rFonts w:ascii="Calibri" w:hAnsi="Calibri" w:cs="Calibri"/>
        </w:rPr>
        <w:t xml:space="preserve"> настоящего Перечня.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случае заявления разногласий по статье "Топливо на технологические цели" заявителем представляется расчет экономически обоснованных расходов на расчетный период регулирования в произвольной форме, к которому должны быть приложены следующие материалы: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77" w:history="1">
        <w:r>
          <w:rPr>
            <w:rFonts w:ascii="Calibri" w:hAnsi="Calibri" w:cs="Calibri"/>
            <w:color w:val="0000FF"/>
          </w:rPr>
          <w:t>таблицами N П1.9</w:t>
        </w:r>
      </w:hyperlink>
      <w:r>
        <w:rPr>
          <w:rFonts w:ascii="Calibri" w:hAnsi="Calibri" w:cs="Calibri"/>
        </w:rPr>
        <w:t xml:space="preserve">, </w:t>
      </w:r>
      <w:hyperlink r:id="rId78" w:history="1">
        <w:r>
          <w:rPr>
            <w:rFonts w:ascii="Calibri" w:hAnsi="Calibri" w:cs="Calibri"/>
            <w:color w:val="0000FF"/>
          </w:rPr>
          <w:t>П1.10</w:t>
        </w:r>
      </w:hyperlink>
      <w:r>
        <w:rPr>
          <w:rFonts w:ascii="Calibri" w:hAnsi="Calibri" w:cs="Calibri"/>
        </w:rPr>
        <w:t xml:space="preserve">, </w:t>
      </w:r>
      <w:hyperlink r:id="rId79" w:history="1">
        <w:r>
          <w:rPr>
            <w:rFonts w:ascii="Calibri" w:hAnsi="Calibri" w:cs="Calibri"/>
            <w:color w:val="0000FF"/>
          </w:rPr>
          <w:t>П1.11</w:t>
        </w:r>
      </w:hyperlink>
      <w:r>
        <w:rPr>
          <w:rFonts w:ascii="Calibri" w:hAnsi="Calibri" w:cs="Calibri"/>
        </w:rPr>
        <w:t>, приведенными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стоимости используемого топлива с выделением стоимости его перевозки на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реквизитах правовых актов, которыми установлена величина удельных расходов топлива, в случае, если эти величины не установлены правовыми актами, - расчет величины удельных расходов и запасов топлива;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цены топлива по списанию;</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заключенных договоров на поставку топлива в расчетном периоде регулирования (если такие договоры отсутствуют у заявителя, то прилагается пояснение в произвольной форме о причинах отсутствия таких договоров);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заключенных договоров на поставку топлива в текущем и предшествующем периоде регулирования с приложением к ним копий счетов-фактур поставщиков, копий платежных документов по этим договорам, копий актов приема-передачи;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документов, подтверждающих проведение закупочных процедур, проведение которых предусмотрено </w:t>
      </w:r>
      <w:hyperlink r:id="rId80" w:history="1">
        <w:r>
          <w:rPr>
            <w:rFonts w:ascii="Calibri" w:hAnsi="Calibri" w:cs="Calibri"/>
            <w:color w:val="0000FF"/>
          </w:rPr>
          <w:t>пунктом 36</w:t>
        </w:r>
      </w:hyperlink>
      <w:r>
        <w:rPr>
          <w:rFonts w:ascii="Calibri" w:hAnsi="Calibri" w:cs="Calibri"/>
        </w:rPr>
        <w:t xml:space="preserve"> Основ ценообразования;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об остатках, поступлении и расходе топлива;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расчетные объемы потребления топлива с учетом структуры потребления, сложившейся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остатках, поступлении и расходе топлива, сборе и использовании отработанных нефтепродуктов - по форме государственной статистической отчетности, утверждаемой в установленном порядке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ценах на отдельные виды топливно-энергетических ресурсов, приобретенных промышленными организациями, - по форме государственной статистической отчетности, утверждаемой в установленном порядке (за 3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случае заявления разногласий по статье "Покупная электрическая и тепловая энергия (мощность) на хозяйственные (производственные) нужды" заявителем представляется расчет экономически обоснованных расходов на расчетный период регулирования в произвольной форме, с указанием в нем: объемов покупной энергии по уровням питающего напряжения и (или) вида теплоносителя и его термодинамических параметров, цен (тарифов), по которым приобретается энергия, к которому должны быть приложены следующие материалы: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81" w:history="1">
        <w:r>
          <w:rPr>
            <w:rFonts w:ascii="Calibri" w:hAnsi="Calibri" w:cs="Calibri"/>
            <w:color w:val="0000FF"/>
          </w:rPr>
          <w:t>таблицей N П1.12</w:t>
        </w:r>
      </w:hyperlink>
      <w:r>
        <w:rPr>
          <w:rFonts w:ascii="Calibri" w:hAnsi="Calibri" w:cs="Calibri"/>
        </w:rPr>
        <w:t>, приведенной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таблица в произвольной форме с указанием в ней динамики цен (тарифов) покупной энергии (мощности) и объемов покупки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договоры купли-продажи энергии, акты приема-передачи, счета-фактуры и копии платежных документов к ним за предшествующий, текущий и на расчетный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заявления разногласий по статье "Работы и услуги производственного характера" заявителем представляется расчет экономически обоснованных расходов на расчетный период регулирования, выполненный в произвольной форме, к которому должны быть приложены следующие материалы: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расшифровка данных расходов с выделением в ней расходов на текущий и капитальный ремонты и указанием номенклатуры планируемых ремонтов;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 фактических расходах за 3 предшествующих периода регулирования с выделением в нем расходов на текущий и капитальный ремонты по номенклатуре объектов, планируемых к ремонтам в расчетном периоде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копии заключенных договоров на предоставление работ (услуг) сторонними организациями на расчетный период регулирования (если такие договоры отсутствуют у заявителя, то прилагается пояснение в произвольной форме о причинах отсутствия таких договоров);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заключенных договоров на предоставление работ (услуг) сторонними организациями в текущем и предшествующем периоде регулирования с приложением к ним копий счетов-фактур поставщиков, копий платежных документов по этим договорам, копий актов приема-передачи оказанных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документов, подтверждающих проведение закупочных процедур, проведение которых предусмотрено законодательством.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разногласия по статье "Работы и услуги производственного характера" обусловлены в том числе разногласиями по величине расходов на работы и услуги производственного характера на осуществление ремонтных работ, в обоснование затрат по данной статье заявителем одновременно представляются материалы, указанные в </w:t>
      </w:r>
      <w:hyperlink w:anchor="Par1097" w:history="1">
        <w:r>
          <w:rPr>
            <w:rFonts w:ascii="Calibri" w:hAnsi="Calibri" w:cs="Calibri"/>
            <w:color w:val="0000FF"/>
          </w:rPr>
          <w:t>подпункте 4.11</w:t>
        </w:r>
      </w:hyperlink>
      <w:r>
        <w:rPr>
          <w:rFonts w:ascii="Calibri" w:hAnsi="Calibri" w:cs="Calibri"/>
        </w:rPr>
        <w:t xml:space="preserve"> настоящего Перечня.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 случае заявления разногласий по статье "Фонд оплаты труда" заявителем представляется расчет экономически обоснованных расходов на расчетный период регулирования в соответствии с </w:t>
      </w:r>
      <w:hyperlink r:id="rId82" w:history="1">
        <w:r>
          <w:rPr>
            <w:rFonts w:ascii="Calibri" w:hAnsi="Calibri" w:cs="Calibri"/>
            <w:color w:val="0000FF"/>
          </w:rPr>
          <w:t>таблицей N П1.16</w:t>
        </w:r>
      </w:hyperlink>
      <w:r>
        <w:rPr>
          <w:rFonts w:ascii="Calibri" w:hAnsi="Calibri" w:cs="Calibri"/>
        </w:rPr>
        <w:t xml:space="preserve">, приведенной в Методических указаниях по расчету тарифов на розничном рынке (или </w:t>
      </w:r>
      <w:hyperlink r:id="rId83" w:history="1">
        <w:r>
          <w:rPr>
            <w:rFonts w:ascii="Calibri" w:hAnsi="Calibri" w:cs="Calibri"/>
            <w:color w:val="0000FF"/>
          </w:rPr>
          <w:t>таблицей N 1</w:t>
        </w:r>
      </w:hyperlink>
      <w:r>
        <w:rPr>
          <w:rFonts w:ascii="Calibri" w:hAnsi="Calibri" w:cs="Calibri"/>
        </w:rPr>
        <w:t>, приведенной в Методических указаниях по расчету сбытовых надбавок гарантирующих поставщиков электрической энергии), с указанием в ней использованных в расчете величин тарифной ставки рабочего 1 разряда, индекса потребительских цен, размеров премирования, с приложением следующих материалов: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штатного расписания по </w:t>
      </w:r>
      <w:hyperlink r:id="rId84" w:history="1">
        <w:r>
          <w:rPr>
            <w:rFonts w:ascii="Calibri" w:hAnsi="Calibri" w:cs="Calibri"/>
            <w:color w:val="0000FF"/>
          </w:rPr>
          <w:t>форме N Т-3</w:t>
        </w:r>
      </w:hyperlink>
      <w:r>
        <w:rPr>
          <w:rFonts w:ascii="Calibri" w:hAnsi="Calibri" w:cs="Calibri"/>
        </w:rPr>
        <w:t>, утвержденной постановлением Госкомстата России от 05.01.2004 N 1 (не нуждается в государственной регистрации, письмо Минюста России от 15.03.2004 N 07/2732-ЮД), с указанием в нем ступеней (разрядов) по оплате труда работников организации;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коллективного договора и положения о премировании работников и руководителей (если такие документы имеются у заявителя);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нормативной численности персонала, содержащего ссылку на методологический документ, в соответствии с которым производился расчет (в случае наличия разногласий по учитываемой численности персонала);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средней ступени по оплате труда (среднего разряда работников) и среднего тарифного коэффициента (в случае наличия разногласий по величине средней ступени по оплате труда (среднего разряда работников) и среднего тарифного коэффициента);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процента выплат, связанных с условиями труда (в случае наличия разногласий по величине указанных выплат);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величины процента выплат за основные результаты производственно-хозяйственной (финансово-хозяйственной) деятельности (в случае наличия разногласий по величине указанных выплат);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величины процента вознаграждений за выслугу лет (в случае наличия разногласий по величине указанных выплат);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процента вознаграждений, планируемого к выплате по итогам работы за год (в случае наличия разногласий по величине указанных выплат);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реквизитов нормативного документа, регламентирующего размер выплат по районному коэффициенту и северные надбавки (в случае наличия разногласий по величине указанных выплат);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численности, заработной плате и движении работников или сведений о численности и заработной плате работников по видам деятельности - по формам государственной статистической отчетности, утверждаемым в установленном порядке (месячные формы за 2 предшествующих периода регулирования и истекшие месяцы текущего периода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случае заявления разногласий по статье "Отчисления на социальные нужды" ("Страховые взносы") заявителем представляется расчет экономически обоснованных расходов на расчетный период регулирования в произвольной форме с приложением к нему следующих материалов: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расчета размера страховых взносов на обязательное пенсионное страхование в Пенсионный фонд Российской Федерации, страховых взносов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(на расчетный период регулирования), выполненный на основании среднегодового дохода каждой должности согласно штатному расписанию, включая: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 по форме, утвержденной в установленном порядке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В случае заявления разногласий по статье "Амортизация" заявителем предоставляется пообъектный расчет расходов на амортизацию основных средств в расчетном периоде регулирования по форме </w:t>
      </w:r>
      <w:hyperlink w:anchor="Par1297" w:history="1">
        <w:r>
          <w:rPr>
            <w:rFonts w:ascii="Calibri" w:hAnsi="Calibri" w:cs="Calibri"/>
            <w:color w:val="0000FF"/>
          </w:rPr>
          <w:t>приложения 5</w:t>
        </w:r>
      </w:hyperlink>
      <w:r>
        <w:rPr>
          <w:rFonts w:ascii="Calibri" w:hAnsi="Calibri" w:cs="Calibri"/>
        </w:rPr>
        <w:t xml:space="preserve"> к настоящему регламенту с приложением к нему следующих документов: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сведений в соответствии с </w:t>
      </w:r>
      <w:hyperlink r:id="rId85" w:history="1">
        <w:r>
          <w:rPr>
            <w:rFonts w:ascii="Calibri" w:hAnsi="Calibri" w:cs="Calibri"/>
            <w:color w:val="0000FF"/>
          </w:rPr>
          <w:t>таблицами N П1.17</w:t>
        </w:r>
      </w:hyperlink>
      <w:r>
        <w:rPr>
          <w:rFonts w:ascii="Calibri" w:hAnsi="Calibri" w:cs="Calibri"/>
        </w:rPr>
        <w:t xml:space="preserve">, </w:t>
      </w:r>
      <w:hyperlink r:id="rId86" w:history="1">
        <w:r>
          <w:rPr>
            <w:rFonts w:ascii="Calibri" w:hAnsi="Calibri" w:cs="Calibri"/>
            <w:color w:val="0000FF"/>
          </w:rPr>
          <w:t>П1.17.1</w:t>
        </w:r>
      </w:hyperlink>
      <w:r>
        <w:rPr>
          <w:rFonts w:ascii="Calibri" w:hAnsi="Calibri" w:cs="Calibri"/>
        </w:rPr>
        <w:t xml:space="preserve">, приведенными в Методических указаниях по расчету тарифов на розничном рынке (или </w:t>
      </w:r>
      <w:hyperlink r:id="rId87" w:history="1">
        <w:r>
          <w:rPr>
            <w:rFonts w:ascii="Calibri" w:hAnsi="Calibri" w:cs="Calibri"/>
            <w:color w:val="0000FF"/>
          </w:rPr>
          <w:t>таблицей N 2</w:t>
        </w:r>
      </w:hyperlink>
      <w:r>
        <w:rPr>
          <w:rFonts w:ascii="Calibri" w:hAnsi="Calibri" w:cs="Calibri"/>
        </w:rPr>
        <w:t xml:space="preserve"> Методических указаний по расчету сбытовых надбавок гарантирующих поставщиков электрической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приказов о проведении переоценки основных средств, с приложениями к этим приказам, в том числе и документами, на основании которых была определена текущая (восстановительная) стоимость переоцениваемого имущества (экспертными отчетами об определении рыночной стоимости, актами проведения инвентаризации);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согласованной в установленном законодательством порядке инвестиционной программы на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в произвольной форме об использовании амортизационных отчислений за 2 предшествующих года с указанием в нем перечня объектов, которые были созданы (построены, модернизированы, переоборудованы) за счет накопленных амортизационных отчислений;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расчета амортизации по объектам основных средств, планируемых к вводу в расчетном периоде регулирования по форме </w:t>
      </w:r>
      <w:hyperlink w:anchor="Par1365" w:history="1">
        <w:r>
          <w:rPr>
            <w:rFonts w:ascii="Calibri" w:hAnsi="Calibri" w:cs="Calibri"/>
            <w:color w:val="0000FF"/>
          </w:rPr>
          <w:t>приложения 6</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расчета амортизации по объектам основных средств, планируемым к списанию в расчетном периоде регулирования по форме </w:t>
      </w:r>
      <w:hyperlink w:anchor="Par1434" w:history="1">
        <w:r>
          <w:rPr>
            <w:rFonts w:ascii="Calibri" w:hAnsi="Calibri" w:cs="Calibri"/>
            <w:color w:val="0000FF"/>
          </w:rPr>
          <w:t>приложения 7</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 наличии и движении основных фондов (средств) и других нефинансовых активов - по форме государственной статистической отчетности, утверждаемой в установленном порядке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6" w:name="Par1097"/>
      <w:bookmarkEnd w:id="66"/>
      <w:r>
        <w:rPr>
          <w:rFonts w:ascii="Calibri" w:hAnsi="Calibri" w:cs="Calibri"/>
        </w:rPr>
        <w:t>4.11. В случае заявления разногласий по статье "Ремонты" заявителем предоставляется расчет расходов на ремонт в расчетном периоде регулирования, включая: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утвержденные в установленном порядке программы проведения ремонтных работ за 2 предшествующих, текущий и расчетный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графики капитальных, средних и текущих ремонтов за 2 предшествующих, текущий и расчетный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пообъектный расчет стоимости ремонтных работ на расчетный период регулирования, с указанием ссылок на использованные в этом расчете нормативы расходов материалов и трудозатраты и выделением расходов по каждой номенклатуре планируемых работ;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сметную документацию на планируемые в расчетном периоде регулирования ремонтные работы;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заключения экспертиз технического состояния производственного оборудования, предписания органов технадзора, дефектные ведомости на планируемые ремонтные, выполнение которых необходимо проводить в расчетном периоде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договоры с подрядными организациями, привлеченными к выполнению ремонтов, материалы, подтверждающие заключение договоров по результатам закупочных процедур;</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 фактически выполненных ремонтах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В случае заявления разногласий по статье "Расходы на страхование" заявителем представляется расчет расходов на страхование с выделением видов страхования на </w:t>
      </w:r>
      <w:r>
        <w:rPr>
          <w:rFonts w:ascii="Calibri" w:hAnsi="Calibri" w:cs="Calibri"/>
        </w:rPr>
        <w:lastRenderedPageBreak/>
        <w:t>обязательное и добровольное, пообъектным перечнем планируемого к страхованию имущества (ответственности) на расчетный период регулирования, с указанием в нем страховой стоимости имущества, размера страховых ставок, и приложением к нему: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договоров страхования имущества (ответственности) и (или) страховых полисов;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 полученных за предшествующие 5 лет страховых выплатах.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В случае заявления разногласий по величине учитываемых "Расходов на аренду" заявителем представляется расчет расходов на расчетный период регулирования, включающий: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пообъектный перечень арендованного имущества;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расчет арендных платежей на расчетный период регулирования по форме </w:t>
      </w:r>
      <w:hyperlink w:anchor="Par1502" w:history="1">
        <w:r>
          <w:rPr>
            <w:rFonts w:ascii="Calibri" w:hAnsi="Calibri" w:cs="Calibri"/>
            <w:color w:val="0000FF"/>
          </w:rPr>
          <w:t>приложения 8</w:t>
        </w:r>
      </w:hyperlink>
      <w:r>
        <w:rPr>
          <w:rFonts w:ascii="Calibri" w:hAnsi="Calibri" w:cs="Calibri"/>
        </w:rPr>
        <w:t xml:space="preserve"> к настоящему регламенту;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договоры на аренду имущества (оборудования, земельных участков), заключенные (пролонгированные) на расчетный период регулирования, с приложением актов приема-передачи арендуемого имущества от арендодателя арендатору, документов, подтверждающих регистрацию договоров аренды, - в случае если обязательность такой регистрации установлена федеральным законом.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В случае заявления разногласий по учитываемой величине расходов на оплату земельного налога заявителем представляется пообъектный расчет расходов на оплату земельного налога на расчетный период регулирования, с указанием в нем установленных величин налоговых ставок (со ссылкой на нормативный правовой акт, которым установлены эти ставки), кадастровой стоимости земельных участков и их кадастровых номерах.</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 случае заявления разногласий по учитываемой величине расходов на оплату транспортного налога заявителем представляется пообъектный расчет расходов на оплату транспортного налога с указанием в нем транспортных средств, величин мощности двигателя, величин налоговых ставок (со ссылками на нормативные правовые акты, которыми эти ставки установлены).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4.16. В случае заявления разногласий по учитываемой величине расходов на оплату водного налога заявителем представляется расчет расходов на расчетный период регулирования в соответствии с </w:t>
      </w:r>
      <w:hyperlink r:id="rId88" w:history="1">
        <w:r>
          <w:rPr>
            <w:rFonts w:ascii="Calibri" w:hAnsi="Calibri" w:cs="Calibri"/>
            <w:color w:val="0000FF"/>
          </w:rPr>
          <w:t>таблицей N П1.14</w:t>
        </w:r>
      </w:hyperlink>
      <w:r>
        <w:rPr>
          <w:rFonts w:ascii="Calibri" w:hAnsi="Calibri" w:cs="Calibri"/>
        </w:rPr>
        <w:t>, приведенной в Методических указаниях по расчету тарифов на розничном рынке.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В случае заявления разногласий по учитываемой величине расходов на оплату налога на имущество заявителем представляется пообъектный расчет расходов на оплату налога на имущество в расчетном периоде регулирования с выделением льготируемого имущества, указанием налоговых ставок и реквизитов правовых актов, которыми эти ставки установлены.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В случае заявления разногласий по учитываемой величине расходов на оплату налога на прибыль заявителем предоставляется расчет налога на прибыль с величин расходов, предлагаемых к учету в ценах (тарифах), которые снижают налогооблагаемую базу по налогу на прибыль и не снижают ее (выплачиваются из прибыли), с указанием сумм амортизации, учитываемых в целях бухгалтерского и налогового учета (в случае если у заявителя возникает такая разница), на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В случае заявления разногласий по учитываемом размеру платы за предельно допустимые выбросы (сбросы) загрязняющих веществ в окружающую природную среду заявителем предоставляются: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платы на расчетный период регулирования, выполненный в соответствии с перечнем и количеством вредных (загрязняющих) веществ, указанным в разрешении к выбросу вредных веществ, утвержденном уполномоченным территориальным подразделением федерального органа исполнительной власти, и действующими ставками платежей;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использовании воды; сведения об охране атмосферного воздуха; сведения об образовании, использовании, обезвреживании, транспортировании и размещении отходов производства и потребления (за 2 предшествующих года).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4.20. В случае заявления разногласий по учитываемой величине расходов на оплату иных налогов и сборов, в том числе государственных пошлин, платы за выдачу разрешений, лицензий или иных платежей, установленных Налоговым </w:t>
      </w:r>
      <w:hyperlink r:id="rId89" w:history="1">
        <w:r>
          <w:rPr>
            <w:rFonts w:ascii="Calibri" w:hAnsi="Calibri" w:cs="Calibri"/>
            <w:color w:val="0000FF"/>
          </w:rPr>
          <w:t>кодексом</w:t>
        </w:r>
      </w:hyperlink>
      <w:r>
        <w:rPr>
          <w:rFonts w:ascii="Calibri" w:hAnsi="Calibri" w:cs="Calibri"/>
        </w:rPr>
        <w:t xml:space="preserve"> Российской Федерации и уплачиваемых в бюджет Российской Федерации, бюджеты субъектов Российской Федерации, бюджеты муниципальных образований, заявителем представляются расчеты по каждому оспариваемому </w:t>
      </w:r>
      <w:r>
        <w:rPr>
          <w:rFonts w:ascii="Calibri" w:hAnsi="Calibri" w:cs="Calibri"/>
        </w:rPr>
        <w:lastRenderedPageBreak/>
        <w:t>виду налога, сбора, платежа, платы на расчетный период регулирования с указанием исходных данных для его расчета (ставок, размеров, количества, сроков платежей) и ссылки на нормативные правовые акты, которыми установлены обязанность уплаты этих платежей и их ставки.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В случае заявления разногласий по величине учитываемых "Прочих расходов", "Цеховых расходов", "Общепроизводственных расходов", "Общехозяйственных расходов" заявителем представляется расчет экономически обоснованных расходов на расчетный период регулирования с расшифровкой в нем элементов затрат, указанием принципа распределения расходов между осуществляемыми видами деятельности (регулируемыми и нерегулируемыми) и ссылками на положения учетной политики предприятия, в которых закреплен использованный принцип распределения расходов между видами деятельности, с приложением к нему (в зависимости от оспариваемого элемента затрат по данным статьям):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договоров, актов выполненных работ (приема-передачи материалов) на предоставление услуг, выполнение работ, закупку материалов для цехов, подразделений, осуществляющих общехозяйственное и общепроизводственное управление;</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связь (с указанием количества используемых телефонных номеров, операторов связи и используемых тарифов по видам связи (мобильная, местная, междугородняя, международная и др.));</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охрану объектов (с пообъектным перечнем охраняемых объектов, указанием вида охраны (технические средства охраны, физическая охрана и др.), организации, оказывающей услуги по охране, копий договоров с этой организацией и актов приема-передачи объектов под охрану);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услуги пожарной охраны (с пообъектным перечнем охраняемых объектов, указанием вида охраны (технические средства охраны, постоянное дежурство нарядов пожарной охраны и др.), организации, оказывающей услуги по охране, копий договоров с этой организаций и актов приема-передачи объектов под пожарную охрану);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подготовку, переподготовку и повышение квалификации кадров с подолжностным указанием сотрудников, повышение квалификации, переподготовка и повышение квалификации которых требуются в расчетном периоде регулирования, с указанием наименований учебных программ и учебных заведений, в которые этих сотрудников планируется направлять на обучение, ссылок на правовые акты, которыми установлена обязанность этих сотрудников (лиц, работающих на этих должностях) по регулярному профессиональному повышению квалификации, отчетом о величине фактических расходов за 2 предшествующих и текущий периоды регулирования на эти цели, с приложением договоров с учебными заведениями, копий их лицензий на ведение деятельности в области образования и повышения квалификации, профессиональной переподготовки;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командировки с указанием мест командирования сотрудников, целей командировок, способов переезда командируемых и приложением отчета о фактических расходах на командировки в предшествующем и текущем периоде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представительских расходов, с указанием элементов расходов и приложением отчета о фактическом размере представительских расходов в предшествующем и текущем периоде регулирования, включающего в себя копии договоров, актов выполненных работ, оказанных услуг, поставки товаров и платежных документов к этим договорам за 2 предшествующих и текущий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обеспечение нормальных условий труда и техники безопасности с приложением актов обследования и аттестации рабочих мест, выполненных организациями, имеющими право на выполнение такой аттестации, и (или) предписаний уполномоченного органа исполнительной власти в области надзора за соблюдением трудового законодательства за 2 предшествующих и текущий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расшифровки расходов на содержание управляющей компании с приложением экономического обоснования и расчетов, подтверждающих факт снижения учитываемых в тарифах расходов по иным статьям затрат, указанием на принципы распределения расходов управляющей компании между структурными подразделениями (филиалами, представительствами, дочерними компаниями, иными организациями холдинговой структуры), </w:t>
      </w:r>
      <w:r>
        <w:rPr>
          <w:rFonts w:ascii="Calibri" w:hAnsi="Calibri" w:cs="Calibri"/>
        </w:rPr>
        <w:lastRenderedPageBreak/>
        <w:t>указанием правового акта, которым эти принципы распределения установлены, и приложением платежных документов, подтверждающих фактические расходы на оплату услуг управляющей компании за 2 предшествующих и текущий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расшифровки расходов на предоставление юридических, консультационных, информационных, аудиторских услуг с указанием видов услуг, способов выбора подрядчиков (поставщиков) услуг, приложением копий договоров на предоставление услуг, актов выполненных работ (услуг) за 2 предшествующих и текущий периоды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заявления иных прочих (не перечисленных выше) элементов затрат заявителем представляется расчет этих затрат на расчетный период регулирования с расшифровкой этих затрат, указанием исходных данных, использованных в расчете, и экономическим обоснованием целесообразности несения этих затрат.</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случае заявления разногласий по статье "Прибыль на производственное развитие" заявителем представляется расчет экономически обоснованной прибыли на расчетный период регулирования с приложением: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сведений в соответствии с </w:t>
      </w:r>
      <w:hyperlink r:id="rId90" w:history="1">
        <w:r>
          <w:rPr>
            <w:rFonts w:ascii="Calibri" w:hAnsi="Calibri" w:cs="Calibri"/>
            <w:color w:val="0000FF"/>
          </w:rPr>
          <w:t>таблицей N П1.20</w:t>
        </w:r>
      </w:hyperlink>
      <w:r>
        <w:rPr>
          <w:rFonts w:ascii="Calibri" w:hAnsi="Calibri" w:cs="Calibri"/>
        </w:rPr>
        <w:t>, приведенной в Методических указаниях по расчету тарифов на розничном рынке, - для всех организаций, кроме гарантирующих поставщиков;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в соответствии с </w:t>
      </w:r>
      <w:hyperlink r:id="rId91" w:history="1">
        <w:r>
          <w:rPr>
            <w:rFonts w:ascii="Calibri" w:hAnsi="Calibri" w:cs="Calibri"/>
            <w:color w:val="0000FF"/>
          </w:rPr>
          <w:t>таблицами N 5</w:t>
        </w:r>
      </w:hyperlink>
      <w:r>
        <w:rPr>
          <w:rFonts w:ascii="Calibri" w:hAnsi="Calibri" w:cs="Calibri"/>
        </w:rPr>
        <w:t xml:space="preserve">, </w:t>
      </w:r>
      <w:hyperlink r:id="rId92" w:history="1">
        <w:r>
          <w:rPr>
            <w:rFonts w:ascii="Calibri" w:hAnsi="Calibri" w:cs="Calibri"/>
            <w:color w:val="0000FF"/>
          </w:rPr>
          <w:t>6</w:t>
        </w:r>
      </w:hyperlink>
      <w:r>
        <w:rPr>
          <w:rFonts w:ascii="Calibri" w:hAnsi="Calibri" w:cs="Calibri"/>
        </w:rPr>
        <w:t>, приведенными в Методических указаниях по расчету сбытовых надбавок, - для гарантирующих поставщиков электрической энергии;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инвестиционной программы развития, утвержденной в установленном порядке на расчетный период регулирования (в случае ее наличия), с приложением к ней:</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экономического обоснования потребности в средствах на реализацию инвестиционной программы и невозможности осуществить финансирование из иных источников;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показателей эффективности инвестиционных проектов;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тарифных последствий для потребителей в результате реализации инвестиционных проектов;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 фактическом исполнении инвестиционных программ и фактическом использовании ранее учтенных в ценах (тарифах) средств на реализацию инвестиционных программ с приложением актов ввода основных средств (созданных в результате исполнения инвестиционных программ) в эксплуатацию и копий инвентарных карточек этих объектов основных средств;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сведений об инвестициях - по форме, утверждаемой Федеральной службой государственной статистики (за 2 предшествующих года и на последнюю отчетную дату).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 случае заявления разногласий по статье "Прибыль на социальное развитие" заявителем представляется расчет экономически обоснованной прибыли на расчетный период регулирования с приложением следующих документов: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реквизитов нормативных и иных правовых актов, которыми установлены социальные гарантии работникам;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подолжностного перечня работников, которым в соответствии с вышеуказанными правовыми актами требуется выплачивать дополнительные средства и (или) выдавать компенсации (молоко, продукты питания и др.), с указанием их количества;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отчета о фактических расходах на социальное развитие, составленного в произвольной форме, с отражением в нем величин фактических расходов за 2 предшествующих года и истекшие кварталы текущего периода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В случае заявления разногласий по статье "Прибыль на поощрение" заявителем представляется расчет экономически обоснованной прибыли на расчетный период регулирования, включающий в себя: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выплат социального характера со ссылкой на положения коллективного договора и отраслевых тарифных соглашений, с подолжностным перечнем работников, которым полагается данная выплата;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отчет о величине фактических расходов за 2 предшествующих года и истекшие кварталы текущего периода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4.25. В случае заявления разногласий по размеру учитываемых расходов на "Резерв по сомнительным долгам" и (или) "Списание безнадежной дебиторской задолженности" заявителем </w:t>
      </w:r>
      <w:r>
        <w:rPr>
          <w:rFonts w:ascii="Calibri" w:hAnsi="Calibri" w:cs="Calibri"/>
        </w:rPr>
        <w:lastRenderedPageBreak/>
        <w:t>предоставляется расчет расходов на расчетный период регулирования с приложением к нему: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требования (в арбитражный суд или к конкурсному управляющему) о внесении задолженности в реестр кредиторов;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решений арбитражного суда (или уведомлений конкурсного управляющего) о том, что требования предприятия внесены в реестр кредиторов;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подтверждения неудовлетворения требований предприятия (решений суда о завершении конкурсного производства);</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приказов о списании безнадежной дебиторской задолженности, реестра списанной безнадежной дебиторской задолженности с приложениями к данным приказам;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приказов о создании резерва по сомнительным долгам, копий актов инвентаризации сомнительной дебиторской задолженности;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исполнительных листов и постановлений об окончании исполнительных производств (в случае наличия).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В случае заявления разногласий по статье "Расходы на оплату процентов за пользование заемными средствами (процентов по кредитам)" заявителями представляется расчет платы за пользование заемными средствами (процентов по кредитам) на расчетный период регулирования с указанием величин процентных ставок по привлеченным кредитам и приложением к нему:</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расходов, необходимых для поддержания достаточного размера оборотного капитала (помесячного расчета величин кассовых разрывов и указанием причины возникновения кассовых разрывов, отчета о движении потоков наличности);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расчета расходов, необходимых для финансирования инвестиционной программы (с приложением утвержденной в установленном порядке инвестиционной программы на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копий кредитных договоров (договоров займа) с приложениями к этим договорам и материалами, подтверждающими проведение закупочных процедур в соответствии с положениями </w:t>
      </w:r>
      <w:hyperlink r:id="rId93" w:history="1">
        <w:r>
          <w:rPr>
            <w:rFonts w:ascii="Calibri" w:hAnsi="Calibri" w:cs="Calibri"/>
            <w:color w:val="0000FF"/>
          </w:rPr>
          <w:t>пункта 36</w:t>
        </w:r>
      </w:hyperlink>
      <w:r>
        <w:rPr>
          <w:rFonts w:ascii="Calibri" w:hAnsi="Calibri" w:cs="Calibri"/>
        </w:rPr>
        <w:t xml:space="preserve"> Основ ценообразования, если федеральным законом не установлен иной порядок заключения этих договоров.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В случае заявления разногласий по статье "Услуги банков" заявителем представляется расчет расходов на оплату услуг банков на расчетный период регулирования с приложением к нему договоров с банковскими учреждениями и приложений к этим договорам, в том числе содержащих сведения в тарифах банков на предоставление данных услуг, и отчета о размере фактических расходов на оплату услуг банков за 2 предшествующих года и истекшие кварталы текущего периода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В случае заявления разногласий по величине учитываемых в составе прибыли на выплату дивидендов по акциям или прибыли, распределяемой между участниками общества с ограниченной ответственностью, заявителем представляется расчет прибыли на эти цели на расчетный период регулирования, включающий в себя сведения о фактических выплатах дивидендов (распределенной прибыли) за 3 предшествующих года и копии решений органов управления организации, в соответствии с которыми эти выплаты (это распределение) были осуществлены.</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В случае заявления разногласий по величине учитываемой прибыли на прочие цели заявителем представляется расчет необходимой прибыли на эти цели на расчетный период регулирования и расшифровка этих расходов с приложением экономического обоснования предлагаемого к учету размера средств.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В случае заявления разногласий по размеру учтенных "Экономически обоснованных расходов, фактически понесенных, но ранее не учтенных в ценах (тарифах)", заявителем представляется расчет размера этих расходов, к которому прилагаются: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пояснения причин превышения фактических размеров расходов над плановыми (утвержденными регулирующим органом);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пояснения причин отклонения объемов потребляемой продукции (услуг) над плановым (утвержденным регулирующим органом) уровнем;</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сведения об источниках финансирования фактических расходов, превышающих утвержденные регулирующим органом (в случае привлечения кредитов для финансирования этих </w:t>
      </w:r>
      <w:r>
        <w:rPr>
          <w:rFonts w:ascii="Calibri" w:hAnsi="Calibri" w:cs="Calibri"/>
        </w:rPr>
        <w:lastRenderedPageBreak/>
        <w:t>расходов представляется расчет дополнительных расходов, связанных с обслуживанием привлеченных заемных средств);</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платежных документов, подтверждающих факт понесения расходов в заявленном размере, копии договоров, счетов-фактур, актов выполненных работ, услуг, актов приема-передачи товаров, копии материалов, подтверждающих проведение конкурсных или иных, предусмотренных законодательством, закупочных процедур при заключении договоров на закупку товаров, работ, услуг.</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7" w:name="Par1168"/>
      <w:bookmarkEnd w:id="67"/>
      <w:r>
        <w:rPr>
          <w:rFonts w:ascii="Calibri" w:hAnsi="Calibri" w:cs="Calibri"/>
        </w:rPr>
        <w:t>4.31. В случае заявления разногласий по статье "Недополученный по независящим причинам дохода (выпадающим доходам)" (возникший в результате отклонения фактических показателей полезного отпуска по объему и (или) структуре (по уровням напряжения, группам потребителей) от показателей, утвержденных регулирующим органом) заявителем представляется расчет недополученного (ранее учтенного в ценах (тарифах) дохода), который был выявлен на основании бухгалтерской, статистической отчетности по итогам деятельности организации за полный финансовый год.</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заявления иных, не указанных в </w:t>
      </w:r>
      <w:hyperlink w:anchor="Par1033" w:history="1">
        <w:r>
          <w:rPr>
            <w:rFonts w:ascii="Calibri" w:hAnsi="Calibri" w:cs="Calibri"/>
            <w:color w:val="0000FF"/>
          </w:rPr>
          <w:t>пункте 4</w:t>
        </w:r>
      </w:hyperlink>
      <w:r>
        <w:rPr>
          <w:rFonts w:ascii="Calibri" w:hAnsi="Calibri" w:cs="Calibri"/>
        </w:rPr>
        <w:t xml:space="preserve"> настоящего Перечня, статей разногласий, заявителем предоставляется расчет расходов (прибыли), предлагаемых к учету, и экономическое обоснование предлагаемого к учету размера расходов (прибыли).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представления для рассмотрения разногласий в составе обосновывающих материалов договоров на поставку товаров, работ, услуг, материалов к этим договорам должны быть приложены материалы, подтверждающие проведение закупочных процедур.</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оспаривания цен (тарифов), которые были рассчитаны регулирующим органом с применением метода индексации тарифов и положениями Методических </w:t>
      </w:r>
      <w:hyperlink r:id="rId94" w:history="1">
        <w:r>
          <w:rPr>
            <w:rFonts w:ascii="Calibri" w:hAnsi="Calibri" w:cs="Calibri"/>
            <w:color w:val="0000FF"/>
          </w:rPr>
          <w:t>указаний</w:t>
        </w:r>
      </w:hyperlink>
      <w:r>
        <w:rPr>
          <w:rFonts w:ascii="Calibri" w:hAnsi="Calibri" w:cs="Calibri"/>
        </w:rPr>
        <w:t xml:space="preserve"> по индексации предельных (минимального и (или) максимального) уровней тарифов и тарифов на продукцию (услуги) организаций, осуществляющих регулируемую деятельность, утвержденных приказом ФСТ России от 05.07.2005 N 275-э/4 (зарегистрирован Минюстом России 05.08.2005, регистрационный N 6881), с изменениями, внесенными приказом ФСТ России от 31.07.2007 N 136-э/4 (зарегистрирован Минюстом России 29.08.2007, регистрационный N 10070), заявителем для рассмотрения разногласий представляется расчет ставок цен (тарифов), выполненный в соответствии с указанными в настоящем пункте Методическими </w:t>
      </w:r>
      <w:hyperlink r:id="rId95" w:history="1">
        <w:r>
          <w:rPr>
            <w:rFonts w:ascii="Calibri" w:hAnsi="Calibri" w:cs="Calibri"/>
            <w:color w:val="0000FF"/>
          </w:rPr>
          <w:t>указаниями</w:t>
        </w:r>
      </w:hyperlink>
      <w:r>
        <w:rPr>
          <w:rFonts w:ascii="Calibri" w:hAnsi="Calibri" w:cs="Calibri"/>
        </w:rPr>
        <w:t xml:space="preserve">, а из материалов, указанных в </w:t>
      </w:r>
      <w:hyperlink w:anchor="Par1035" w:history="1">
        <w:r>
          <w:rPr>
            <w:rFonts w:ascii="Calibri" w:hAnsi="Calibri" w:cs="Calibri"/>
            <w:color w:val="0000FF"/>
          </w:rPr>
          <w:t>подпунктах 4.1</w:t>
        </w:r>
      </w:hyperlink>
      <w:r>
        <w:rPr>
          <w:rFonts w:ascii="Calibri" w:hAnsi="Calibri" w:cs="Calibri"/>
        </w:rPr>
        <w:t xml:space="preserve"> - </w:t>
      </w:r>
      <w:hyperlink w:anchor="Par1168" w:history="1">
        <w:r>
          <w:rPr>
            <w:rFonts w:ascii="Calibri" w:hAnsi="Calibri" w:cs="Calibri"/>
            <w:color w:val="0000FF"/>
          </w:rPr>
          <w:t>4.31</w:t>
        </w:r>
      </w:hyperlink>
      <w:r>
        <w:rPr>
          <w:rFonts w:ascii="Calibri" w:hAnsi="Calibri" w:cs="Calibri"/>
        </w:rPr>
        <w:t xml:space="preserve"> настоящего Перечня, заявителем прилагаются только материалы по статьям затрат, расчет которых указанными Методическими </w:t>
      </w:r>
      <w:hyperlink r:id="rId96" w:history="1">
        <w:r>
          <w:rPr>
            <w:rFonts w:ascii="Calibri" w:hAnsi="Calibri" w:cs="Calibri"/>
            <w:color w:val="0000FF"/>
          </w:rPr>
          <w:t>указаниями</w:t>
        </w:r>
      </w:hyperlink>
      <w:r>
        <w:rPr>
          <w:rFonts w:ascii="Calibri" w:hAnsi="Calibri" w:cs="Calibri"/>
        </w:rPr>
        <w:t xml:space="preserve"> предусматривается по обосновывающим материалам (амортизация, инвестиции, налоги, топливо, недополученный по независящим причинам доход, выпадающие доходы, экономически обоснованные расходы, ранее не учтенные в тарифах).</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8" w:name="Par1172"/>
      <w:bookmarkEnd w:id="68"/>
      <w:r>
        <w:rPr>
          <w:rFonts w:ascii="Calibri" w:hAnsi="Calibri" w:cs="Calibri"/>
        </w:rPr>
        <w:t xml:space="preserve">8. В случае оспаривания цен (тарифов), расчет которых производился регулирующим органом в соответствии с Методическими </w:t>
      </w:r>
      <w:hyperlink r:id="rId97" w:history="1">
        <w:r>
          <w:rPr>
            <w:rFonts w:ascii="Calibri" w:hAnsi="Calibri" w:cs="Calibri"/>
            <w:color w:val="0000FF"/>
          </w:rPr>
          <w:t>указаниями</w:t>
        </w:r>
      </w:hyperlink>
      <w:r>
        <w:rPr>
          <w:rFonts w:ascii="Calibri" w:hAnsi="Calibri" w:cs="Calibri"/>
        </w:rPr>
        <w:t xml:space="preserve"> по регулированию тарифов с применением метода доходности инвестированного капитала, утвержденными приказом ФСТ России от 26.06.2008 N 231-э (зарегистрирован Минюстом России 07.07.2008, регистрационный N 11931), с изменениями, внесенными приказами ФСТ России от 01.09.2010 N 221-э/8 (зарегистрирован Минюстом России 29.09.2010, регистрационный N 18579), от 30.11.2010 N 366-э/6 (зарегистрирован Минюстом России 17.12.2010, регистрационный N 19229), от 21.06.2011 N 158-э/9 (зарегистрирован Минюстом России 01.07.2011, регистрационный N 21231), заявителем представляется расчет тарифов и показателей, используемых в расчете тарифов, выполненный в соответствии с указанными в настоящем пункте Методическими </w:t>
      </w:r>
      <w:hyperlink r:id="rId98" w:history="1">
        <w:r>
          <w:rPr>
            <w:rFonts w:ascii="Calibri" w:hAnsi="Calibri" w:cs="Calibri"/>
            <w:color w:val="0000FF"/>
          </w:rPr>
          <w:t>указаниями</w:t>
        </w:r>
      </w:hyperlink>
      <w:r>
        <w:rPr>
          <w:rFonts w:ascii="Calibri" w:hAnsi="Calibri" w:cs="Calibri"/>
        </w:rPr>
        <w:t xml:space="preserve">, а вместо документов, указанных в </w:t>
      </w:r>
      <w:hyperlink w:anchor="Par1035" w:history="1">
        <w:r>
          <w:rPr>
            <w:rFonts w:ascii="Calibri" w:hAnsi="Calibri" w:cs="Calibri"/>
            <w:color w:val="0000FF"/>
          </w:rPr>
          <w:t>подпунктах 4.1</w:t>
        </w:r>
      </w:hyperlink>
      <w:r>
        <w:rPr>
          <w:rFonts w:ascii="Calibri" w:hAnsi="Calibri" w:cs="Calibri"/>
        </w:rPr>
        <w:t xml:space="preserve"> - </w:t>
      </w:r>
      <w:hyperlink w:anchor="Par1168" w:history="1">
        <w:r>
          <w:rPr>
            <w:rFonts w:ascii="Calibri" w:hAnsi="Calibri" w:cs="Calibri"/>
            <w:color w:val="0000FF"/>
          </w:rPr>
          <w:t>4.31</w:t>
        </w:r>
      </w:hyperlink>
      <w:r>
        <w:rPr>
          <w:rFonts w:ascii="Calibri" w:hAnsi="Calibri" w:cs="Calibri"/>
        </w:rPr>
        <w:t xml:space="preserve"> настоящего Перечня, представляется реестр обосновывающих материалов, которые были представлены в регулирующий орган для установления тарифов на очередной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69" w:name="Par1173"/>
      <w:bookmarkEnd w:id="69"/>
      <w:r>
        <w:rPr>
          <w:rFonts w:ascii="Calibri" w:hAnsi="Calibri" w:cs="Calibri"/>
        </w:rPr>
        <w:t xml:space="preserve">9. В случае оспаривания цен (тарифов), расчет которых производился регулирующим органом в соответствии с Методическими </w:t>
      </w:r>
      <w:hyperlink r:id="rId99" w:history="1">
        <w:r>
          <w:rPr>
            <w:rFonts w:ascii="Calibri" w:hAnsi="Calibri" w:cs="Calibri"/>
            <w:color w:val="0000FF"/>
          </w:rPr>
          <w:t>указаниями</w:t>
        </w:r>
      </w:hyperlink>
      <w:r>
        <w:rPr>
          <w:rFonts w:ascii="Calibri" w:hAnsi="Calibri" w:cs="Calibri"/>
        </w:rPr>
        <w:t xml:space="preserve"> по расчету тарифов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на основе долгосрочных параметров регулирования деятельности территориальных сетевых организаций, утвержденными приказом ФСТ России от 29.07.2010 N 174-э/8 (зарегистрирован Минюстом России 13.10.2010, регистрационный N 18708), заявителем представляется расчет тарифов и показателей, </w:t>
      </w:r>
      <w:r>
        <w:rPr>
          <w:rFonts w:ascii="Calibri" w:hAnsi="Calibri" w:cs="Calibri"/>
        </w:rPr>
        <w:lastRenderedPageBreak/>
        <w:t xml:space="preserve">используемых в расчете тарифов, выполненный в соответствии с указанными в настоящем пункте Методическими </w:t>
      </w:r>
      <w:hyperlink r:id="rId100" w:history="1">
        <w:r>
          <w:rPr>
            <w:rFonts w:ascii="Calibri" w:hAnsi="Calibri" w:cs="Calibri"/>
            <w:color w:val="0000FF"/>
          </w:rPr>
          <w:t>указаниями</w:t>
        </w:r>
      </w:hyperlink>
      <w:r>
        <w:rPr>
          <w:rFonts w:ascii="Calibri" w:hAnsi="Calibri" w:cs="Calibri"/>
        </w:rPr>
        <w:t xml:space="preserve">, а вместо документов, указанных в </w:t>
      </w:r>
      <w:hyperlink w:anchor="Par1035" w:history="1">
        <w:r>
          <w:rPr>
            <w:rFonts w:ascii="Calibri" w:hAnsi="Calibri" w:cs="Calibri"/>
            <w:color w:val="0000FF"/>
          </w:rPr>
          <w:t>подпунктах 4.1</w:t>
        </w:r>
      </w:hyperlink>
      <w:r>
        <w:rPr>
          <w:rFonts w:ascii="Calibri" w:hAnsi="Calibri" w:cs="Calibri"/>
        </w:rPr>
        <w:t xml:space="preserve"> - </w:t>
      </w:r>
      <w:hyperlink w:anchor="Par1168" w:history="1">
        <w:r>
          <w:rPr>
            <w:rFonts w:ascii="Calibri" w:hAnsi="Calibri" w:cs="Calibri"/>
            <w:color w:val="0000FF"/>
          </w:rPr>
          <w:t>4.31</w:t>
        </w:r>
      </w:hyperlink>
      <w:r>
        <w:rPr>
          <w:rFonts w:ascii="Calibri" w:hAnsi="Calibri" w:cs="Calibri"/>
        </w:rPr>
        <w:t xml:space="preserve"> настоящего Перечня, представляется реестр обосновывающих материалов, которые были представлены в регулирующий орган для установления тарифов на очередной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70" w:name="Par1174"/>
      <w:bookmarkEnd w:id="70"/>
      <w:r>
        <w:rPr>
          <w:rFonts w:ascii="Calibri" w:hAnsi="Calibri" w:cs="Calibri"/>
        </w:rPr>
        <w:t xml:space="preserve">10. В случае оспаривания цен (тарифов), расчет которых производился регулирующим органом в соответствии с Методическими </w:t>
      </w:r>
      <w:hyperlink r:id="rId101" w:history="1">
        <w:r>
          <w:rPr>
            <w:rFonts w:ascii="Calibri" w:hAnsi="Calibri" w:cs="Calibri"/>
            <w:color w:val="0000FF"/>
          </w:rPr>
          <w:t>указаниями</w:t>
        </w:r>
      </w:hyperlink>
      <w:r>
        <w:rPr>
          <w:rFonts w:ascii="Calibri" w:hAnsi="Calibri" w:cs="Calibri"/>
        </w:rPr>
        <w:t xml:space="preserve"> по регулированию тарифов организаций, оказывающих услуги по передаче тепловой энергии, с применением метода доходности инвестированного капитала, утвержденными приказом ФСТ России от 01.09.2010 N 221-э/8 (зарегистрирован Минюстом России 29.09.2010, регистрационный N 18579), заявителем представляется расчет тарифов и показателей, используемых в расчете тарифов, выполненный в соответствии с указанными в настоящем пункте Методическими </w:t>
      </w:r>
      <w:hyperlink r:id="rId102" w:history="1">
        <w:r>
          <w:rPr>
            <w:rFonts w:ascii="Calibri" w:hAnsi="Calibri" w:cs="Calibri"/>
            <w:color w:val="0000FF"/>
          </w:rPr>
          <w:t>указаниями</w:t>
        </w:r>
      </w:hyperlink>
      <w:r>
        <w:rPr>
          <w:rFonts w:ascii="Calibri" w:hAnsi="Calibri" w:cs="Calibri"/>
        </w:rPr>
        <w:t xml:space="preserve">, а вместо документов, указанных в </w:t>
      </w:r>
      <w:hyperlink w:anchor="Par1035" w:history="1">
        <w:r>
          <w:rPr>
            <w:rFonts w:ascii="Calibri" w:hAnsi="Calibri" w:cs="Calibri"/>
            <w:color w:val="0000FF"/>
          </w:rPr>
          <w:t>подпунктах 4.1</w:t>
        </w:r>
      </w:hyperlink>
      <w:r>
        <w:rPr>
          <w:rFonts w:ascii="Calibri" w:hAnsi="Calibri" w:cs="Calibri"/>
        </w:rPr>
        <w:t xml:space="preserve"> - </w:t>
      </w:r>
      <w:hyperlink w:anchor="Par1168" w:history="1">
        <w:r>
          <w:rPr>
            <w:rFonts w:ascii="Calibri" w:hAnsi="Calibri" w:cs="Calibri"/>
            <w:color w:val="0000FF"/>
          </w:rPr>
          <w:t>4.31</w:t>
        </w:r>
      </w:hyperlink>
      <w:r>
        <w:rPr>
          <w:rFonts w:ascii="Calibri" w:hAnsi="Calibri" w:cs="Calibri"/>
        </w:rPr>
        <w:t xml:space="preserve"> настоящего Перечня, представляется реестр обосновывающих материалов, которые были представлены в регулирующий орган для установления тарифов на очередной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Документы, указанные в </w:t>
      </w:r>
      <w:hyperlink w:anchor="Par1004" w:history="1">
        <w:r>
          <w:rPr>
            <w:rFonts w:ascii="Calibri" w:hAnsi="Calibri" w:cs="Calibri"/>
            <w:color w:val="0000FF"/>
          </w:rPr>
          <w:t>пунктах 2</w:t>
        </w:r>
      </w:hyperlink>
      <w:r>
        <w:rPr>
          <w:rFonts w:ascii="Calibri" w:hAnsi="Calibri" w:cs="Calibri"/>
        </w:rPr>
        <w:t xml:space="preserve"> - </w:t>
      </w:r>
      <w:hyperlink w:anchor="Par1174" w:history="1">
        <w:r>
          <w:rPr>
            <w:rFonts w:ascii="Calibri" w:hAnsi="Calibri" w:cs="Calibri"/>
            <w:color w:val="0000FF"/>
          </w:rPr>
          <w:t>10</w:t>
        </w:r>
      </w:hyperlink>
      <w:r>
        <w:rPr>
          <w:rFonts w:ascii="Calibri" w:hAnsi="Calibri" w:cs="Calibri"/>
        </w:rPr>
        <w:t xml:space="preserve"> настоящего перечня, могут быть представлены заявителем в отсканированном (электронном) виде (в форматах .JPEG, .TIF, .TIFF) записанными на оптический(ие) носитель(ли) информации (диски DVD-R, CD-R), исключающий(ие) возможность изменения и перезаписи сохраненной на нем (них) информации.</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Обосновывающие материалы, прикладываемые к заявлению о разногласиях, представляются в подлинниках или копиях, заверенных печатью организации и подписью ответственного сотрудника организации, с указанием его должности, фамилии и инициалов, а также даты заверения. Все экземпляры должны иметь четкую печать текстов.</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71" w:name="Par1182"/>
      <w:bookmarkEnd w:id="71"/>
      <w:r>
        <w:rPr>
          <w:rFonts w:ascii="Calibri" w:hAnsi="Calibri" w:cs="Calibri"/>
        </w:rPr>
        <w:t>Приложение 4</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pStyle w:val="ConsPlusNonformat"/>
        <w:rPr>
          <w:sz w:val="16"/>
          <w:szCs w:val="16"/>
        </w:rPr>
      </w:pPr>
      <w:r>
        <w:rPr>
          <w:sz w:val="16"/>
          <w:szCs w:val="16"/>
        </w:rPr>
        <w:t>┌ - - - - - - - - - - - - - - - - - - - - - - - - - - - - - - - - - - - - - - - -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Заявление           │       │       30       │</w:t>
      </w:r>
    </w:p>
    <w:p w:rsidR="004C778E" w:rsidRDefault="004C778E">
      <w:pPr>
        <w:pStyle w:val="ConsPlusNonformat"/>
        <w:rPr>
          <w:sz w:val="16"/>
          <w:szCs w:val="16"/>
        </w:rPr>
      </w:pPr>
      <w:r>
        <w:rPr>
          <w:sz w:val="16"/>
          <w:szCs w:val="16"/>
        </w:rPr>
        <w:t xml:space="preserve">  ┌──────────────────────┐  │       о разногласиях         │&lt;──────┤  рабочих дней  │ │</w:t>
      </w:r>
    </w:p>
    <w:p w:rsidR="004C778E" w:rsidRDefault="004C778E">
      <w:pPr>
        <w:pStyle w:val="ConsPlusNonformat"/>
        <w:rPr>
          <w:sz w:val="16"/>
          <w:szCs w:val="16"/>
        </w:rPr>
      </w:pPr>
      <w:r>
        <w:rPr>
          <w:sz w:val="16"/>
          <w:szCs w:val="16"/>
        </w:rPr>
        <w:t>│ │Уведомление о возврате│  └─────────────────┬────────────┘       └────────────────┘</w:t>
      </w:r>
    </w:p>
    <w:p w:rsidR="004C778E" w:rsidRDefault="004C778E">
      <w:pPr>
        <w:pStyle w:val="ConsPlusNonformat"/>
        <w:rPr>
          <w:sz w:val="16"/>
          <w:szCs w:val="16"/>
        </w:rPr>
      </w:pPr>
      <w:r>
        <w:rPr>
          <w:sz w:val="16"/>
          <w:szCs w:val="16"/>
        </w:rPr>
        <w:t xml:space="preserve">  │       (отказе)       │                    │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   │         │</w:t>
      </w:r>
    </w:p>
    <w:p w:rsidR="004C778E" w:rsidRDefault="004C778E">
      <w:pPr>
        <w:pStyle w:val="ConsPlusNonformat"/>
        <w:rPr>
          <w:sz w:val="16"/>
          <w:szCs w:val="16"/>
        </w:rPr>
      </w:pPr>
      <w:r>
        <w:rPr>
          <w:sz w:val="16"/>
          <w:szCs w:val="16"/>
        </w:rPr>
        <w:t>│            │                 │                 1 этап                 │   │</w:t>
      </w:r>
    </w:p>
    <w:p w:rsidR="004C778E" w:rsidRDefault="004C778E">
      <w:pPr>
        <w:pStyle w:val="ConsPlusNonformat"/>
        <w:rPr>
          <w:sz w:val="16"/>
          <w:szCs w:val="16"/>
        </w:rPr>
      </w:pPr>
      <w:r>
        <w:rPr>
          <w:sz w:val="16"/>
          <w:szCs w:val="16"/>
        </w:rPr>
        <w:t xml:space="preserve">             │                 │         Рассмотрение заявления         │   │</w:t>
      </w:r>
    </w:p>
    <w:p w:rsidR="004C778E" w:rsidRDefault="004C778E">
      <w:pPr>
        <w:pStyle w:val="ConsPlusNonformat"/>
        <w:rPr>
          <w:sz w:val="16"/>
          <w:szCs w:val="16"/>
        </w:rPr>
      </w:pPr>
      <w:r>
        <w:rPr>
          <w:sz w:val="16"/>
          <w:szCs w:val="16"/>
        </w:rPr>
        <w:t>│ ┌──────────┴───────────┐     │ (обосновывающих материалов) и проверка │   │         │</w:t>
      </w:r>
    </w:p>
    <w:p w:rsidR="004C778E" w:rsidRDefault="004C778E">
      <w:pPr>
        <w:pStyle w:val="ConsPlusNonformat"/>
        <w:rPr>
          <w:sz w:val="16"/>
          <w:szCs w:val="16"/>
        </w:rPr>
      </w:pPr>
      <w:r>
        <w:rPr>
          <w:sz w:val="16"/>
          <w:szCs w:val="16"/>
        </w:rPr>
        <w:t xml:space="preserve">  │      Заявление,      │     │       их на предмет соответствия       │   │</w:t>
      </w:r>
    </w:p>
    <w:p w:rsidR="004C778E" w:rsidRDefault="004C778E">
      <w:pPr>
        <w:pStyle w:val="ConsPlusNonformat"/>
        <w:rPr>
          <w:sz w:val="16"/>
          <w:szCs w:val="16"/>
        </w:rPr>
      </w:pPr>
      <w:r>
        <w:rPr>
          <w:sz w:val="16"/>
          <w:szCs w:val="16"/>
        </w:rPr>
        <w:lastRenderedPageBreak/>
        <w:t>│ │    обосновывающие    │&lt;────┤        установленным требованиям       │   │         │</w:t>
      </w:r>
    </w:p>
    <w:p w:rsidR="004C778E" w:rsidRDefault="004C778E">
      <w:pPr>
        <w:pStyle w:val="ConsPlusNonformat"/>
        <w:rPr>
          <w:sz w:val="16"/>
          <w:szCs w:val="16"/>
        </w:rPr>
      </w:pPr>
      <w:r>
        <w:rPr>
          <w:sz w:val="16"/>
          <w:szCs w:val="16"/>
        </w:rPr>
        <w:t xml:space="preserve">  │     материалы не     │     │       (не более 10 рабочих дней)       │   │</w:t>
      </w:r>
    </w:p>
    <w:p w:rsidR="004C778E" w:rsidRDefault="004C778E">
      <w:pPr>
        <w:pStyle w:val="ConsPlusNonformat"/>
        <w:rPr>
          <w:sz w:val="16"/>
          <w:szCs w:val="16"/>
        </w:rPr>
      </w:pPr>
      <w:r>
        <w:rPr>
          <w:sz w:val="16"/>
          <w:szCs w:val="16"/>
        </w:rPr>
        <w:t>│ │    соответствуют     │     └──────────────┬─────────────────────────┘   │         │</w:t>
      </w:r>
    </w:p>
    <w:p w:rsidR="004C778E" w:rsidRDefault="004C778E">
      <w:pPr>
        <w:pStyle w:val="ConsPlusNonformat"/>
        <w:rPr>
          <w:sz w:val="16"/>
          <w:szCs w:val="16"/>
        </w:rPr>
      </w:pPr>
      <w:r>
        <w:rPr>
          <w:sz w:val="16"/>
          <w:szCs w:val="16"/>
        </w:rPr>
        <w:t xml:space="preserve">  │    установленным     │                    │                             │</w:t>
      </w:r>
    </w:p>
    <w:p w:rsidR="004C778E" w:rsidRDefault="004C778E">
      <w:pPr>
        <w:pStyle w:val="ConsPlusNonformat"/>
        <w:rPr>
          <w:sz w:val="16"/>
          <w:szCs w:val="16"/>
        </w:rPr>
      </w:pPr>
      <w:r>
        <w:rPr>
          <w:sz w:val="16"/>
          <w:szCs w:val="16"/>
        </w:rPr>
        <w:t>│ │     требованиям      │                    \/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Заявление          │    │      Решение       │</w:t>
      </w:r>
    </w:p>
    <w:p w:rsidR="004C778E" w:rsidRDefault="004C778E">
      <w:pPr>
        <w:pStyle w:val="ConsPlusNonformat"/>
        <w:rPr>
          <w:sz w:val="16"/>
          <w:szCs w:val="16"/>
        </w:rPr>
      </w:pPr>
      <w:r>
        <w:rPr>
          <w:sz w:val="16"/>
          <w:szCs w:val="16"/>
        </w:rPr>
        <w:t xml:space="preserve">                              │ (обосновывающие материалы)  │    │регулирующего органа│</w:t>
      </w:r>
    </w:p>
    <w:p w:rsidR="004C778E" w:rsidRDefault="004C778E">
      <w:pPr>
        <w:pStyle w:val="ConsPlusNonformat"/>
        <w:rPr>
          <w:sz w:val="16"/>
          <w:szCs w:val="16"/>
        </w:rPr>
      </w:pPr>
      <w:r>
        <w:rPr>
          <w:sz w:val="16"/>
          <w:szCs w:val="16"/>
        </w:rPr>
        <w:t>│                             │ соответствуют установленным │    │об установлении цен │</w:t>
      </w:r>
    </w:p>
    <w:p w:rsidR="004C778E" w:rsidRDefault="004C778E">
      <w:pPr>
        <w:pStyle w:val="ConsPlusNonformat"/>
        <w:rPr>
          <w:sz w:val="16"/>
          <w:szCs w:val="16"/>
        </w:rPr>
      </w:pPr>
      <w:r>
        <w:rPr>
          <w:sz w:val="16"/>
          <w:szCs w:val="16"/>
        </w:rPr>
        <w:t xml:space="preserve">                              │         требованиям         │    │     (тарифов)      │</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w:t>
      </w:r>
    </w:p>
    <w:p w:rsidR="004C778E" w:rsidRDefault="004C778E">
      <w:pPr>
        <w:pStyle w:val="ConsPlusNonformat"/>
        <w:rPr>
          <w:sz w:val="16"/>
          <w:szCs w:val="16"/>
        </w:rPr>
      </w:pPr>
      <w:r>
        <w:rPr>
          <w:sz w:val="16"/>
          <w:szCs w:val="16"/>
        </w:rPr>
        <w:t>│                           │              2 этап              │                      │</w:t>
      </w:r>
    </w:p>
    <w:p w:rsidR="004C778E" w:rsidRDefault="004C778E">
      <w:pPr>
        <w:pStyle w:val="ConsPlusNonformat"/>
        <w:rPr>
          <w:sz w:val="16"/>
          <w:szCs w:val="16"/>
        </w:rPr>
      </w:pPr>
      <w:r>
        <w:rPr>
          <w:sz w:val="16"/>
          <w:szCs w:val="16"/>
        </w:rPr>
        <w:t xml:space="preserve">                  ┌ ─ ─ ─ ─ ┤ Уведомление о принятии заявления ├ - - - - - - - ─┐</w:t>
      </w:r>
    </w:p>
    <w:p w:rsidR="004C778E" w:rsidRDefault="004C778E">
      <w:pPr>
        <w:pStyle w:val="ConsPlusNonformat"/>
        <w:rPr>
          <w:sz w:val="16"/>
          <w:szCs w:val="16"/>
        </w:rPr>
      </w:pPr>
      <w:r>
        <w:rPr>
          <w:sz w:val="16"/>
          <w:szCs w:val="16"/>
        </w:rPr>
        <w:t>│                           │          к рассмотрению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 │          Подготовка к рассмотрению разногласий          │ │</w:t>
      </w:r>
    </w:p>
    <w:p w:rsidR="004C778E" w:rsidRDefault="004C778E">
      <w:pPr>
        <w:pStyle w:val="ConsPlusNonformat"/>
        <w:rPr>
          <w:sz w:val="16"/>
          <w:szCs w:val="16"/>
        </w:rPr>
      </w:pPr>
      <w:r>
        <w:rPr>
          <w:sz w:val="16"/>
          <w:szCs w:val="16"/>
        </w:rPr>
        <w:t>│                   │  (запрос материалов, привлечение заинтересованных лиц)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 Рассмотрение разногласий │</w:t>
      </w:r>
    </w:p>
    <w:p w:rsidR="004C778E" w:rsidRDefault="004C778E">
      <w:pPr>
        <w:pStyle w:val="ConsPlusNonformat"/>
        <w:rPr>
          <w:sz w:val="16"/>
          <w:szCs w:val="16"/>
        </w:rPr>
      </w:pPr>
      <w:r>
        <w:rPr>
          <w:sz w:val="16"/>
          <w:szCs w:val="16"/>
        </w:rPr>
        <w:t xml:space="preserve">                  │                            │           │(не более 60 рабочих дней)│</w:t>
      </w:r>
    </w:p>
    <w:p w:rsidR="004C778E" w:rsidRDefault="004C778E">
      <w:pPr>
        <w:pStyle w:val="ConsPlusNonformat"/>
        <w:rPr>
          <w:sz w:val="16"/>
          <w:szCs w:val="16"/>
        </w:rPr>
      </w:pPr>
      <w:r>
        <w:rPr>
          <w:sz w:val="16"/>
          <w:szCs w:val="16"/>
        </w:rPr>
        <w:t>│                                              │           └────────────────────┬─────┘</w:t>
      </w:r>
    </w:p>
    <w:p w:rsidR="004C778E" w:rsidRDefault="004C778E">
      <w:pPr>
        <w:pStyle w:val="ConsPlusNonformat"/>
        <w:rPr>
          <w:sz w:val="16"/>
          <w:szCs w:val="16"/>
        </w:rPr>
      </w:pPr>
      <w:r>
        <w:rPr>
          <w:sz w:val="16"/>
          <w:szCs w:val="16"/>
        </w:rPr>
        <w:t xml:space="preserve">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   Проведение согласительных совещаний, независимой  │</w:t>
      </w:r>
    </w:p>
    <w:p w:rsidR="004C778E" w:rsidRDefault="004C778E">
      <w:pPr>
        <w:pStyle w:val="ConsPlusNonformat"/>
        <w:rPr>
          <w:sz w:val="16"/>
          <w:szCs w:val="16"/>
        </w:rPr>
      </w:pPr>
      <w:r>
        <w:rPr>
          <w:sz w:val="16"/>
          <w:szCs w:val="16"/>
        </w:rPr>
        <w:t>│                      │экспертизы (при необходимости), подготовка материалов│  │     │</w:t>
      </w:r>
    </w:p>
    <w:p w:rsidR="004C778E" w:rsidRDefault="004C778E">
      <w:pPr>
        <w:pStyle w:val="ConsPlusNonformat"/>
        <w:rPr>
          <w:sz w:val="16"/>
          <w:szCs w:val="16"/>
        </w:rPr>
      </w:pPr>
      <w:r>
        <w:rPr>
          <w:sz w:val="16"/>
          <w:szCs w:val="16"/>
        </w:rPr>
        <w:t xml:space="preserve">                  │    │    для рассмотрения Правлением ФТС России, запрос   │</w:t>
      </w:r>
    </w:p>
    <w:p w:rsidR="004C778E" w:rsidRDefault="004C778E">
      <w:pPr>
        <w:pStyle w:val="ConsPlusNonformat"/>
        <w:rPr>
          <w:sz w:val="16"/>
          <w:szCs w:val="16"/>
        </w:rPr>
      </w:pPr>
      <w:r>
        <w:rPr>
          <w:sz w:val="16"/>
          <w:szCs w:val="16"/>
        </w:rPr>
        <w:t xml:space="preserve">                       │                       материалов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w:t>
      </w:r>
    </w:p>
    <w:p w:rsidR="004C778E" w:rsidRDefault="004C778E">
      <w:pPr>
        <w:pStyle w:val="ConsPlusNonformat"/>
        <w:rPr>
          <w:sz w:val="16"/>
          <w:szCs w:val="16"/>
        </w:rPr>
      </w:pPr>
      <w:r>
        <w:rPr>
          <w:sz w:val="16"/>
          <w:szCs w:val="16"/>
        </w:rPr>
        <w:t>│                 │               │  Стороны достигли согласия,   │                   │</w:t>
      </w:r>
    </w:p>
    <w:p w:rsidR="004C778E" w:rsidRDefault="004C778E">
      <w:pPr>
        <w:pStyle w:val="ConsPlusNonformat"/>
        <w:rPr>
          <w:sz w:val="16"/>
          <w:szCs w:val="16"/>
        </w:rPr>
      </w:pPr>
      <w:r>
        <w:rPr>
          <w:sz w:val="16"/>
          <w:szCs w:val="16"/>
        </w:rPr>
        <w:t xml:space="preserve">                            ┌─────┤     заявление отзывается      ├────┐        │</w:t>
      </w:r>
    </w:p>
    <w:p w:rsidR="004C778E" w:rsidRDefault="004C778E">
      <w:pPr>
        <w:pStyle w:val="ConsPlusNonformat"/>
        <w:rPr>
          <w:sz w:val="16"/>
          <w:szCs w:val="16"/>
        </w:rPr>
      </w:pPr>
      <w:r>
        <w:rPr>
          <w:sz w:val="16"/>
          <w:szCs w:val="16"/>
        </w:rPr>
        <w:t>│                 │         │     └───────────────────────────────┘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                                    ┌──┴──┐           │</w:t>
      </w:r>
    </w:p>
    <w:p w:rsidR="004C778E" w:rsidRDefault="004C778E">
      <w:pPr>
        <w:pStyle w:val="ConsPlusNonformat"/>
        <w:rPr>
          <w:sz w:val="16"/>
          <w:szCs w:val="16"/>
        </w:rPr>
      </w:pPr>
      <w:r>
        <w:rPr>
          <w:sz w:val="16"/>
          <w:szCs w:val="16"/>
        </w:rPr>
        <w:t xml:space="preserve">                         │ Нет │                                    │ Да  │     │</w:t>
      </w:r>
    </w:p>
    <w:p w:rsidR="004C778E" w:rsidRDefault="004C778E">
      <w:pPr>
        <w:pStyle w:val="ConsPlusNonformat"/>
        <w:rPr>
          <w:sz w:val="16"/>
          <w:szCs w:val="16"/>
        </w:rPr>
      </w:pPr>
      <w:r>
        <w:rPr>
          <w:sz w:val="16"/>
          <w:szCs w:val="16"/>
        </w:rPr>
        <w:t>│                 │      └──┬──┘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        │</w:t>
      </w:r>
    </w:p>
    <w:p w:rsidR="004C778E" w:rsidRDefault="004C778E">
      <w:pPr>
        <w:pStyle w:val="ConsPlusNonformat"/>
        <w:rPr>
          <w:sz w:val="16"/>
          <w:szCs w:val="16"/>
        </w:rPr>
      </w:pPr>
      <w:r>
        <w:rPr>
          <w:sz w:val="16"/>
          <w:szCs w:val="16"/>
        </w:rPr>
        <w:t>│      │     Рассмотрение разногласий ФТС России      ├ ─ ─ ─ ─ ─ ─ ─ ─┼ ─ ─ ─ ─┘     │</w:t>
      </w:r>
    </w:p>
    <w:p w:rsidR="004C778E" w:rsidRDefault="004C778E">
      <w:pPr>
        <w:pStyle w:val="ConsPlusNonformat"/>
        <w:rPr>
          <w:sz w:val="16"/>
          <w:szCs w:val="16"/>
        </w:rPr>
      </w:pPr>
      <w:r>
        <w:rPr>
          <w:sz w:val="16"/>
          <w:szCs w:val="16"/>
        </w:rPr>
        <w:t xml:space="preserve">       └────────────────────┬─────────────────────────┘                │</w:t>
      </w:r>
    </w:p>
    <w:p w:rsidR="004C778E" w:rsidRDefault="004C778E">
      <w:pPr>
        <w:pStyle w:val="ConsPlusNonformat"/>
        <w:rPr>
          <w:sz w:val="16"/>
          <w:szCs w:val="16"/>
        </w:rPr>
      </w:pPr>
      <w:r>
        <w:rPr>
          <w:sz w:val="16"/>
          <w:szCs w:val="16"/>
        </w:rPr>
        <w:t>│                           │                                          \/             │</w:t>
      </w:r>
    </w:p>
    <w:p w:rsidR="004C778E" w:rsidRDefault="004C778E">
      <w:pPr>
        <w:pStyle w:val="ConsPlusNonformat"/>
        <w:rPr>
          <w:sz w:val="16"/>
          <w:szCs w:val="16"/>
        </w:rPr>
      </w:pPr>
      <w:r>
        <w:rPr>
          <w:sz w:val="16"/>
          <w:szCs w:val="16"/>
        </w:rPr>
        <w:t xml:space="preserve">                            \/                         ┌──────────────────────────┐</w:t>
      </w:r>
    </w:p>
    <w:p w:rsidR="004C778E" w:rsidRDefault="004C778E">
      <w:pPr>
        <w:pStyle w:val="ConsPlusNonformat"/>
        <w:rPr>
          <w:sz w:val="16"/>
          <w:szCs w:val="16"/>
        </w:rPr>
      </w:pPr>
      <w:r>
        <w:rPr>
          <w:sz w:val="16"/>
          <w:szCs w:val="16"/>
        </w:rPr>
        <w:t>│    ┌──────────────────────────────────────────────┐  │  Направление решения о   │   │</w:t>
      </w:r>
    </w:p>
    <w:p w:rsidR="004C778E" w:rsidRDefault="004C778E">
      <w:pPr>
        <w:pStyle w:val="ConsPlusNonformat"/>
        <w:rPr>
          <w:sz w:val="16"/>
          <w:szCs w:val="16"/>
        </w:rPr>
      </w:pPr>
      <w:r>
        <w:rPr>
          <w:sz w:val="16"/>
          <w:szCs w:val="16"/>
        </w:rPr>
        <w:t xml:space="preserve">     │      Направление решения о рассмотрении      │  │ прекращении рассмотрения │</w:t>
      </w:r>
    </w:p>
    <w:p w:rsidR="004C778E" w:rsidRDefault="004C778E">
      <w:pPr>
        <w:pStyle w:val="ConsPlusNonformat"/>
        <w:rPr>
          <w:sz w:val="16"/>
          <w:szCs w:val="16"/>
        </w:rPr>
      </w:pPr>
      <w:r>
        <w:rPr>
          <w:sz w:val="16"/>
          <w:szCs w:val="16"/>
        </w:rPr>
        <w:t>│    │   разногласий сторонам, публикация решения   │  │ разногласий, публикация  │   │</w:t>
      </w:r>
    </w:p>
    <w:p w:rsidR="004C778E" w:rsidRDefault="004C778E">
      <w:pPr>
        <w:pStyle w:val="ConsPlusNonformat"/>
        <w:rPr>
          <w:sz w:val="16"/>
          <w:szCs w:val="16"/>
        </w:rPr>
      </w:pPr>
      <w:r>
        <w:rPr>
          <w:sz w:val="16"/>
          <w:szCs w:val="16"/>
        </w:rPr>
        <w:t xml:space="preserve">     │                (3 рабочих дня)               │  │         решения          │</w:t>
      </w:r>
    </w:p>
    <w:p w:rsidR="004C778E" w:rsidRDefault="004C778E">
      <w:pPr>
        <w:pStyle w:val="ConsPlusNonformat"/>
        <w:rPr>
          <w:sz w:val="16"/>
          <w:szCs w:val="16"/>
        </w:rPr>
      </w:pPr>
      <w:r>
        <w:rPr>
          <w:sz w:val="16"/>
          <w:szCs w:val="16"/>
        </w:rPr>
        <w:t>│    └──────────────────────────────────────────────┘  │     (5 рабочих дней)     │   │</w:t>
      </w:r>
    </w:p>
    <w:p w:rsidR="004C778E" w:rsidRDefault="004C778E">
      <w:pPr>
        <w:pStyle w:val="ConsPlusNonformat"/>
        <w:rPr>
          <w:sz w:val="16"/>
          <w:szCs w:val="16"/>
        </w:rPr>
      </w:pPr>
      <w:r>
        <w:rPr>
          <w:sz w:val="16"/>
          <w:szCs w:val="16"/>
        </w:rPr>
        <w:t xml:space="preserve">                                                       └──────────────────────────┘</w:t>
      </w:r>
    </w:p>
    <w:p w:rsidR="004C778E" w:rsidRDefault="004C778E">
      <w:pPr>
        <w:pStyle w:val="ConsPlusNonformat"/>
        <w:rPr>
          <w:sz w:val="16"/>
          <w:szCs w:val="16"/>
        </w:rPr>
      </w:pPr>
      <w:r>
        <w:rPr>
          <w:sz w:val="16"/>
          <w:szCs w:val="16"/>
        </w:rPr>
        <w:t>└── ─ ─ ─ ─ ─ ─ ─ ─ ─ ─ ─ ─ ─ ─ ─ ─ ─ ─ ─ ─ ─ ─ ─ ─ ─ ─ ─ ─ ─ ─ ─ ─ ─ ─ ─ ─ ─ ─ ─ ─ ─ ┘</w:t>
      </w:r>
    </w:p>
    <w:p w:rsidR="004C778E" w:rsidRDefault="004C778E">
      <w:pPr>
        <w:pStyle w:val="ConsPlusNonformat"/>
        <w:rPr>
          <w:sz w:val="16"/>
          <w:szCs w:val="16"/>
        </w:rPr>
        <w:sectPr w:rsidR="004C778E" w:rsidSect="007F4B28">
          <w:pgSz w:w="11906" w:h="16838"/>
          <w:pgMar w:top="1134" w:right="850" w:bottom="1134" w:left="1701" w:header="708" w:footer="708" w:gutter="0"/>
          <w:cols w:space="708"/>
          <w:docGrid w:linePitch="360"/>
        </w:sectPr>
      </w:pPr>
    </w:p>
    <w:p w:rsidR="004C778E" w:rsidRDefault="004C778E">
      <w:pPr>
        <w:widowControl w:val="0"/>
        <w:autoSpaceDE w:val="0"/>
        <w:autoSpaceDN w:val="0"/>
        <w:adjustRightInd w:val="0"/>
        <w:spacing w:after="0" w:line="240" w:lineRule="auto"/>
        <w:jc w:val="both"/>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72" w:name="Par1278"/>
      <w:bookmarkEnd w:id="72"/>
      <w:r>
        <w:rPr>
          <w:rFonts w:ascii="Calibri" w:hAnsi="Calibri" w:cs="Calibri"/>
        </w:rPr>
        <w:t>Приложение 5</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bookmarkStart w:id="73" w:name="Par1297"/>
      <w:bookmarkEnd w:id="73"/>
      <w:r>
        <w:rPr>
          <w:rFonts w:ascii="Calibri" w:hAnsi="Calibri" w:cs="Calibri"/>
        </w:rPr>
        <w:t>Расчет</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на амортизацию основных средств в расчетном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периоде регулирования</w:t>
      </w:r>
    </w:p>
    <w:p w:rsidR="004C778E" w:rsidRDefault="004C778E">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48"/>
        <w:gridCol w:w="1512"/>
        <w:gridCol w:w="1512"/>
        <w:gridCol w:w="1188"/>
        <w:gridCol w:w="864"/>
        <w:gridCol w:w="864"/>
        <w:gridCol w:w="1296"/>
        <w:gridCol w:w="1404"/>
        <w:gridCol w:w="1296"/>
        <w:gridCol w:w="1404"/>
        <w:gridCol w:w="1404"/>
        <w:gridCol w:w="1404"/>
      </w:tblGrid>
      <w:tr w:rsidR="004C778E">
        <w:tblPrEx>
          <w:tblCellMar>
            <w:top w:w="0" w:type="dxa"/>
            <w:bottom w:w="0" w:type="dxa"/>
          </w:tblCellMar>
        </w:tblPrEx>
        <w:trPr>
          <w:trHeight w:val="1080"/>
          <w:tblCellSpacing w:w="5" w:type="nil"/>
        </w:trPr>
        <w:tc>
          <w:tcPr>
            <w:tcW w:w="64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п/п </w:t>
            </w:r>
          </w:p>
        </w:tc>
        <w:tc>
          <w:tcPr>
            <w:tcW w:w="1512"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ООС     </w:t>
            </w:r>
          </w:p>
        </w:tc>
        <w:tc>
          <w:tcPr>
            <w:tcW w:w="1512"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ИН, дата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ввода в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эксплуатацию</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 Р)   </w:t>
            </w:r>
          </w:p>
        </w:tc>
        <w:tc>
          <w:tcPr>
            <w:tcW w:w="118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Сумма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принятия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 учету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(ПС)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Сумма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 Р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(руб.)</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ООС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(мес.)</w:t>
            </w:r>
          </w:p>
        </w:tc>
        <w:tc>
          <w:tcPr>
            <w:tcW w:w="1296"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Учетная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(ПС) ООС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 ПД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40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Накопленная</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амортизация</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 ПД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296"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Остаточная</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стоимость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ООС на ПД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40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Начисленная</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амортизация</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за ППР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c>
          <w:tcPr>
            <w:tcW w:w="140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Оставшийся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СПИ на 31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декабря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ППР (мес.) </w:t>
            </w:r>
          </w:p>
        </w:tc>
        <w:tc>
          <w:tcPr>
            <w:tcW w:w="140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Сумма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амортизации</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расчетный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(руб.)   </w:t>
            </w: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3.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r w:rsidR="004C778E">
        <w:tblPrEx>
          <w:tblCellMar>
            <w:top w:w="0" w:type="dxa"/>
            <w:bottom w:w="0" w:type="dxa"/>
          </w:tblCellMar>
        </w:tblPrEx>
        <w:trPr>
          <w:tblCellSpacing w:w="5" w:type="nil"/>
        </w:trPr>
        <w:tc>
          <w:tcPr>
            <w:tcW w:w="64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center"/>
              <w:rPr>
                <w:rFonts w:ascii="Calibri" w:hAnsi="Calibri" w:cs="Calibri"/>
              </w:rPr>
            </w:pP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tc>
        <w:tc>
          <w:tcPr>
            <w:tcW w:w="151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29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c>
          <w:tcPr>
            <w:tcW w:w="140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8"/>
                <w:szCs w:val="18"/>
              </w:rPr>
            </w:pP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ООС - Объект основных средств, ИН - Инвентарный номер, М, Р - Модернизация, реконструкция, ПС - Первоначальная стоимость, СПИ - Срок полезного использовании, ПД - Последняя отчетная дата (либо 31 декабря периода, предшествующего регулируемому - ППР).</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74" w:name="Par1346"/>
      <w:bookmarkEnd w:id="74"/>
      <w:r>
        <w:rPr>
          <w:rFonts w:ascii="Calibri" w:hAnsi="Calibri" w:cs="Calibri"/>
        </w:rPr>
        <w:t>Приложение 6</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bookmarkStart w:id="75" w:name="Par1365"/>
      <w:bookmarkEnd w:id="75"/>
      <w:r>
        <w:rPr>
          <w:rFonts w:ascii="Calibri" w:hAnsi="Calibri" w:cs="Calibri"/>
        </w:rPr>
        <w:t>Расчет</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суммы амортизации по планируемым к вводу в эксплуатацию</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объектам основных средств в расчетном периоде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0"/>
        <w:gridCol w:w="1800"/>
        <w:gridCol w:w="960"/>
        <w:gridCol w:w="1680"/>
        <w:gridCol w:w="1680"/>
        <w:gridCol w:w="1920"/>
        <w:gridCol w:w="1920"/>
        <w:gridCol w:w="1680"/>
      </w:tblGrid>
      <w:tr w:rsidR="004C778E">
        <w:tblPrEx>
          <w:tblCellMar>
            <w:top w:w="0" w:type="dxa"/>
            <w:bottom w:w="0" w:type="dxa"/>
          </w:tblCellMar>
        </w:tblPrEx>
        <w:trPr>
          <w:tblCellSpacing w:w="5" w:type="nil"/>
        </w:trPr>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180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основных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w:t>
            </w:r>
          </w:p>
          <w:p w:rsidR="004C778E" w:rsidRDefault="004C778E">
            <w:pPr>
              <w:widowControl w:val="0"/>
              <w:autoSpaceDE w:val="0"/>
              <w:autoSpaceDN w:val="0"/>
              <w:adjustRightInd w:val="0"/>
              <w:spacing w:after="0" w:line="240" w:lineRule="auto"/>
              <w:rPr>
                <w:rFonts w:ascii="Courier New" w:hAnsi="Courier New" w:cs="Courier New"/>
                <w:sz w:val="20"/>
                <w:szCs w:val="20"/>
              </w:rPr>
            </w:pPr>
            <w:hyperlink r:id="rId103" w:history="1">
              <w:r>
                <w:rPr>
                  <w:rFonts w:ascii="Courier New" w:hAnsi="Courier New" w:cs="Courier New"/>
                  <w:color w:val="0000FF"/>
                  <w:sz w:val="20"/>
                  <w:szCs w:val="20"/>
                </w:rPr>
                <w:t>ОКОФ</w:t>
              </w:r>
            </w:hyperlink>
          </w:p>
          <w:p w:rsidR="004C778E" w:rsidRDefault="004C778E">
            <w:pPr>
              <w:widowControl w:val="0"/>
              <w:autoSpaceDE w:val="0"/>
              <w:autoSpaceDN w:val="0"/>
              <w:adjustRightInd w:val="0"/>
              <w:spacing w:after="0" w:line="240" w:lineRule="auto"/>
              <w:rPr>
                <w:rFonts w:ascii="Courier New" w:hAnsi="Courier New" w:cs="Courier New"/>
                <w:sz w:val="20"/>
                <w:szCs w:val="20"/>
              </w:rPr>
            </w:pPr>
            <w:hyperlink w:anchor="Par1409" w:history="1">
              <w:r>
                <w:rPr>
                  <w:rFonts w:ascii="Courier New" w:hAnsi="Courier New" w:cs="Courier New"/>
                  <w:color w:val="0000FF"/>
                  <w:sz w:val="20"/>
                  <w:szCs w:val="20"/>
                </w:rPr>
                <w:t>&lt;*&gt;</w:t>
              </w:r>
            </w:hyperlink>
          </w:p>
        </w:tc>
        <w:tc>
          <w:tcPr>
            <w:tcW w:w="16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Планируемая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ввода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6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Планируемая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9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полезного</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(месяцы)   </w:t>
            </w:r>
          </w:p>
        </w:tc>
        <w:tc>
          <w:tcPr>
            <w:tcW w:w="19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месяцев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расчетном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периоде    </w:t>
            </w:r>
          </w:p>
        </w:tc>
        <w:tc>
          <w:tcPr>
            <w:tcW w:w="16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Плановая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амортизации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 расчетный</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76" w:name="Par1409"/>
      <w:bookmarkEnd w:id="76"/>
      <w:r>
        <w:rPr>
          <w:rFonts w:ascii="Calibri" w:hAnsi="Calibri" w:cs="Calibri"/>
        </w:rPr>
        <w:t xml:space="preserve">&lt;*&gt; Общероссийский </w:t>
      </w:r>
      <w:hyperlink r:id="rId104" w:history="1">
        <w:r>
          <w:rPr>
            <w:rFonts w:ascii="Calibri" w:hAnsi="Calibri" w:cs="Calibri"/>
            <w:color w:val="0000FF"/>
          </w:rPr>
          <w:t>классификатор</w:t>
        </w:r>
      </w:hyperlink>
      <w:r>
        <w:rPr>
          <w:rFonts w:ascii="Calibri" w:hAnsi="Calibri" w:cs="Calibri"/>
        </w:rPr>
        <w:t xml:space="preserve"> основных фондов.</w:t>
      </w: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77" w:name="Par1415"/>
      <w:bookmarkEnd w:id="77"/>
      <w:r>
        <w:rPr>
          <w:rFonts w:ascii="Calibri" w:hAnsi="Calibri" w:cs="Calibri"/>
        </w:rPr>
        <w:t>Приложение 7</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bookmarkStart w:id="78" w:name="Par1434"/>
      <w:bookmarkEnd w:id="78"/>
      <w:r>
        <w:rPr>
          <w:rFonts w:ascii="Calibri" w:hAnsi="Calibri" w:cs="Calibri"/>
        </w:rPr>
        <w:t>Расчет</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суммы амортизации по планируемым к выбытию из эксплуатации</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объектам основных средств в расчетном периоде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20"/>
        <w:gridCol w:w="1680"/>
        <w:gridCol w:w="960"/>
        <w:gridCol w:w="1680"/>
        <w:gridCol w:w="2280"/>
        <w:gridCol w:w="2160"/>
        <w:gridCol w:w="1560"/>
        <w:gridCol w:w="1920"/>
        <w:gridCol w:w="1800"/>
      </w:tblGrid>
      <w:tr w:rsidR="004C778E">
        <w:tblPrEx>
          <w:tblCellMar>
            <w:top w:w="0" w:type="dxa"/>
            <w:bottom w:w="0" w:type="dxa"/>
          </w:tblCellMar>
        </w:tblPrEx>
        <w:trPr>
          <w:tblCellSpacing w:w="5" w:type="nil"/>
        </w:trPr>
        <w:tc>
          <w:tcPr>
            <w:tcW w:w="7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16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основных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w:t>
            </w:r>
          </w:p>
          <w:p w:rsidR="004C778E" w:rsidRDefault="004C778E">
            <w:pPr>
              <w:widowControl w:val="0"/>
              <w:autoSpaceDE w:val="0"/>
              <w:autoSpaceDN w:val="0"/>
              <w:adjustRightInd w:val="0"/>
              <w:spacing w:after="0" w:line="240" w:lineRule="auto"/>
              <w:rPr>
                <w:rFonts w:ascii="Courier New" w:hAnsi="Courier New" w:cs="Courier New"/>
                <w:sz w:val="20"/>
                <w:szCs w:val="20"/>
              </w:rPr>
            </w:pPr>
            <w:hyperlink r:id="rId105" w:history="1">
              <w:r>
                <w:rPr>
                  <w:rFonts w:ascii="Courier New" w:hAnsi="Courier New" w:cs="Courier New"/>
                  <w:color w:val="0000FF"/>
                  <w:sz w:val="20"/>
                  <w:szCs w:val="20"/>
                </w:rPr>
                <w:t>ОКОФ</w:t>
              </w:r>
            </w:hyperlink>
          </w:p>
          <w:p w:rsidR="004C778E" w:rsidRDefault="004C778E">
            <w:pPr>
              <w:widowControl w:val="0"/>
              <w:autoSpaceDE w:val="0"/>
              <w:autoSpaceDN w:val="0"/>
              <w:adjustRightInd w:val="0"/>
              <w:spacing w:after="0" w:line="240" w:lineRule="auto"/>
              <w:rPr>
                <w:rFonts w:ascii="Courier New" w:hAnsi="Courier New" w:cs="Courier New"/>
                <w:sz w:val="20"/>
                <w:szCs w:val="20"/>
              </w:rPr>
            </w:pPr>
            <w:hyperlink w:anchor="Par1477" w:history="1">
              <w:r>
                <w:rPr>
                  <w:rFonts w:ascii="Courier New" w:hAnsi="Courier New" w:cs="Courier New"/>
                  <w:color w:val="0000FF"/>
                  <w:sz w:val="20"/>
                  <w:szCs w:val="20"/>
                </w:rPr>
                <w:t>&lt;*&gt;</w:t>
              </w:r>
            </w:hyperlink>
          </w:p>
        </w:tc>
        <w:tc>
          <w:tcPr>
            <w:tcW w:w="16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Инвентарный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дата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ввода 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эксплуатацию</w:t>
            </w:r>
          </w:p>
        </w:tc>
        <w:tc>
          <w:tcPr>
            <w:tcW w:w="228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Остаточная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31 декабря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предшествующего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(руб.)  </w:t>
            </w:r>
          </w:p>
        </w:tc>
        <w:tc>
          <w:tcPr>
            <w:tcW w:w="21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Оставшийся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срок полезного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использования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31 декабря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предшествующего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(месяцы)    </w:t>
            </w:r>
          </w:p>
        </w:tc>
        <w:tc>
          <w:tcPr>
            <w:tcW w:w="15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Планируемая</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выбытия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192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месяцев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расчетном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периоде    </w:t>
            </w:r>
          </w:p>
        </w:tc>
        <w:tc>
          <w:tcPr>
            <w:tcW w:w="180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амортизации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расчетный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r w:rsidR="004C77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20"/>
                <w:szCs w:val="20"/>
              </w:rPr>
            </w:pP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79" w:name="Par1477"/>
      <w:bookmarkEnd w:id="79"/>
      <w:r>
        <w:rPr>
          <w:rFonts w:ascii="Calibri" w:hAnsi="Calibri" w:cs="Calibri"/>
        </w:rPr>
        <w:t xml:space="preserve">&lt;*&gt; Общероссийский </w:t>
      </w:r>
      <w:hyperlink r:id="rId106" w:history="1">
        <w:r>
          <w:rPr>
            <w:rFonts w:ascii="Calibri" w:hAnsi="Calibri" w:cs="Calibri"/>
            <w:color w:val="0000FF"/>
          </w:rPr>
          <w:t>классификатор</w:t>
        </w:r>
      </w:hyperlink>
      <w:r>
        <w:rPr>
          <w:rFonts w:ascii="Calibri" w:hAnsi="Calibri" w:cs="Calibri"/>
        </w:rPr>
        <w:t xml:space="preserve"> основных фондов.</w:t>
      </w: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rPr>
          <w:rFonts w:ascii="Calibri" w:hAnsi="Calibri" w:cs="Calibri"/>
        </w:rPr>
      </w:pPr>
    </w:p>
    <w:p w:rsidR="004C778E" w:rsidRDefault="004C778E">
      <w:pPr>
        <w:widowControl w:val="0"/>
        <w:autoSpaceDE w:val="0"/>
        <w:autoSpaceDN w:val="0"/>
        <w:adjustRightInd w:val="0"/>
        <w:spacing w:after="0" w:line="240" w:lineRule="auto"/>
        <w:jc w:val="right"/>
        <w:outlineLvl w:val="1"/>
        <w:rPr>
          <w:rFonts w:ascii="Calibri" w:hAnsi="Calibri" w:cs="Calibri"/>
        </w:rPr>
      </w:pPr>
      <w:bookmarkStart w:id="80" w:name="Par1483"/>
      <w:bookmarkEnd w:id="80"/>
      <w:r>
        <w:rPr>
          <w:rFonts w:ascii="Calibri" w:hAnsi="Calibri" w:cs="Calibri"/>
        </w:rPr>
        <w:t>Приложение 8</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Федеральной службой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тарифам государственной услуги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разногласий,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возникающих между органами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исполнительной власти субъектов</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в области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регулирования</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органами местного</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самоуправления поселений,</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городских округов, организациями,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осуществляющими регулируемые виды</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и потребителями,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и принятию решений, обязательных</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для исполнения, утвержденному</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ФСТ России</w:t>
      </w:r>
    </w:p>
    <w:p w:rsidR="004C778E" w:rsidRDefault="004C778E">
      <w:pPr>
        <w:widowControl w:val="0"/>
        <w:autoSpaceDE w:val="0"/>
        <w:autoSpaceDN w:val="0"/>
        <w:adjustRightInd w:val="0"/>
        <w:spacing w:after="0" w:line="240" w:lineRule="auto"/>
        <w:jc w:val="right"/>
        <w:rPr>
          <w:rFonts w:ascii="Calibri" w:hAnsi="Calibri" w:cs="Calibri"/>
        </w:rPr>
      </w:pPr>
      <w:r>
        <w:rPr>
          <w:rFonts w:ascii="Calibri" w:hAnsi="Calibri" w:cs="Calibri"/>
        </w:rPr>
        <w:t>от 12 декабря 2011 г. N 795-э</w:t>
      </w:r>
    </w:p>
    <w:p w:rsidR="004C778E" w:rsidRDefault="004C778E">
      <w:pPr>
        <w:widowControl w:val="0"/>
        <w:autoSpaceDE w:val="0"/>
        <w:autoSpaceDN w:val="0"/>
        <w:adjustRightInd w:val="0"/>
        <w:spacing w:after="0" w:line="240" w:lineRule="auto"/>
        <w:jc w:val="center"/>
        <w:rPr>
          <w:rFonts w:ascii="Calibri" w:hAnsi="Calibri" w:cs="Calibri"/>
        </w:rPr>
      </w:pPr>
    </w:p>
    <w:p w:rsidR="004C778E" w:rsidRDefault="004C778E">
      <w:pPr>
        <w:widowControl w:val="0"/>
        <w:autoSpaceDE w:val="0"/>
        <w:autoSpaceDN w:val="0"/>
        <w:adjustRightInd w:val="0"/>
        <w:spacing w:after="0" w:line="240" w:lineRule="auto"/>
        <w:jc w:val="center"/>
        <w:rPr>
          <w:rFonts w:ascii="Calibri" w:hAnsi="Calibri" w:cs="Calibri"/>
        </w:rPr>
      </w:pPr>
      <w:bookmarkStart w:id="81" w:name="Par1502"/>
      <w:bookmarkEnd w:id="81"/>
      <w:r>
        <w:rPr>
          <w:rFonts w:ascii="Calibri" w:hAnsi="Calibri" w:cs="Calibri"/>
        </w:rPr>
        <w:t>Расчет</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арендных платежей по объектам основных средств в расчетном</w:t>
      </w:r>
    </w:p>
    <w:p w:rsidR="004C778E" w:rsidRDefault="004C778E">
      <w:pPr>
        <w:widowControl w:val="0"/>
        <w:autoSpaceDE w:val="0"/>
        <w:autoSpaceDN w:val="0"/>
        <w:adjustRightInd w:val="0"/>
        <w:spacing w:after="0" w:line="240" w:lineRule="auto"/>
        <w:jc w:val="center"/>
        <w:rPr>
          <w:rFonts w:ascii="Calibri" w:hAnsi="Calibri" w:cs="Calibri"/>
        </w:rPr>
      </w:pPr>
      <w:r>
        <w:rPr>
          <w:rFonts w:ascii="Calibri" w:hAnsi="Calibri" w:cs="Calibri"/>
        </w:rPr>
        <w:t>периоде регулирования</w:t>
      </w:r>
    </w:p>
    <w:p w:rsidR="004C778E" w:rsidRDefault="004C778E">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864"/>
        <w:gridCol w:w="576"/>
        <w:gridCol w:w="864"/>
        <w:gridCol w:w="672"/>
        <w:gridCol w:w="768"/>
        <w:gridCol w:w="960"/>
        <w:gridCol w:w="864"/>
        <w:gridCol w:w="1152"/>
        <w:gridCol w:w="960"/>
        <w:gridCol w:w="960"/>
        <w:gridCol w:w="960"/>
        <w:gridCol w:w="768"/>
        <w:gridCol w:w="864"/>
        <w:gridCol w:w="768"/>
        <w:gridCol w:w="768"/>
        <w:gridCol w:w="864"/>
        <w:gridCol w:w="768"/>
      </w:tblGrid>
      <w:tr w:rsidR="004C778E">
        <w:tblPrEx>
          <w:tblCellMar>
            <w:top w:w="0" w:type="dxa"/>
            <w:bottom w:w="0" w:type="dxa"/>
          </w:tblCellMar>
        </w:tblPrEx>
        <w:trPr>
          <w:trHeight w:val="1920"/>
          <w:tblCellSpacing w:w="5" w:type="nil"/>
        </w:trPr>
        <w:tc>
          <w:tcPr>
            <w:tcW w:w="576"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п/п </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Наиме-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нование</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w:t>
            </w:r>
          </w:p>
        </w:tc>
        <w:tc>
          <w:tcPr>
            <w:tcW w:w="576"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ООС,</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руб.</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приня-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тия к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учету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w:t>
            </w:r>
          </w:p>
        </w:tc>
        <w:tc>
          <w:tcPr>
            <w:tcW w:w="672"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СПИ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лет </w:t>
            </w:r>
          </w:p>
        </w:tc>
        <w:tc>
          <w:tcPr>
            <w:tcW w:w="76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тиза-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ция,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Месяч-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чество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месяцев</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аморти-</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зации  </w:t>
            </w:r>
          </w:p>
        </w:tc>
        <w:tc>
          <w:tcPr>
            <w:tcW w:w="1152"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на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периода,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предшест-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вующего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руб.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точная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мость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ООС на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периода,</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шест-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вующего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чество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месяцев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зации в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tc>
        <w:tc>
          <w:tcPr>
            <w:tcW w:w="960"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Начис-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РПР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аморти-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зация,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76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точная</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стои-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мость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ООС на</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конец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Налог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имуще-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ство в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4C778E" w:rsidRDefault="004C778E">
            <w:pPr>
              <w:widowControl w:val="0"/>
              <w:autoSpaceDE w:val="0"/>
              <w:autoSpaceDN w:val="0"/>
              <w:adjustRightInd w:val="0"/>
              <w:spacing w:after="0" w:line="240" w:lineRule="auto"/>
              <w:rPr>
                <w:rFonts w:ascii="Courier New" w:hAnsi="Courier New" w:cs="Courier New"/>
                <w:sz w:val="16"/>
                <w:szCs w:val="16"/>
              </w:rPr>
            </w:pPr>
            <w:hyperlink w:anchor="Par1542" w:history="1">
              <w:r>
                <w:rPr>
                  <w:rFonts w:ascii="Courier New" w:hAnsi="Courier New" w:cs="Courier New"/>
                  <w:color w:val="0000FF"/>
                  <w:sz w:val="16"/>
                  <w:szCs w:val="16"/>
                </w:rPr>
                <w:t>&lt;*&gt;</w:t>
              </w:r>
            </w:hyperlink>
          </w:p>
        </w:tc>
        <w:tc>
          <w:tcPr>
            <w:tcW w:w="76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центы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креди-</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там в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РПР,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4C778E" w:rsidRDefault="004C778E">
            <w:pPr>
              <w:widowControl w:val="0"/>
              <w:autoSpaceDE w:val="0"/>
              <w:autoSpaceDN w:val="0"/>
              <w:adjustRightInd w:val="0"/>
              <w:spacing w:after="0" w:line="240" w:lineRule="auto"/>
              <w:rPr>
                <w:rFonts w:ascii="Courier New" w:hAnsi="Courier New" w:cs="Courier New"/>
                <w:sz w:val="16"/>
                <w:szCs w:val="16"/>
              </w:rPr>
            </w:pPr>
            <w:hyperlink w:anchor="Par1543" w:history="1">
              <w:r>
                <w:rPr>
                  <w:rFonts w:ascii="Courier New" w:hAnsi="Courier New" w:cs="Courier New"/>
                  <w:color w:val="0000FF"/>
                  <w:sz w:val="16"/>
                  <w:szCs w:val="16"/>
                </w:rPr>
                <w:t>&lt;**&gt;</w:t>
              </w:r>
            </w:hyperlink>
          </w:p>
        </w:tc>
        <w:tc>
          <w:tcPr>
            <w:tcW w:w="76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Аренд-</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землю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РПР,</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p w:rsidR="004C778E" w:rsidRDefault="004C778E">
            <w:pPr>
              <w:widowControl w:val="0"/>
              <w:autoSpaceDE w:val="0"/>
              <w:autoSpaceDN w:val="0"/>
              <w:adjustRightInd w:val="0"/>
              <w:spacing w:after="0" w:line="240" w:lineRule="auto"/>
              <w:rPr>
                <w:rFonts w:ascii="Courier New" w:hAnsi="Courier New" w:cs="Courier New"/>
                <w:sz w:val="16"/>
                <w:szCs w:val="16"/>
              </w:rPr>
            </w:pPr>
            <w:hyperlink w:anchor="Par1544" w:history="1">
              <w:r>
                <w:rPr>
                  <w:rFonts w:ascii="Courier New" w:hAnsi="Courier New" w:cs="Courier New"/>
                  <w:color w:val="0000FF"/>
                  <w:sz w:val="16"/>
                  <w:szCs w:val="16"/>
                </w:rPr>
                <w:t>&lt;***&gt;</w:t>
              </w:r>
            </w:hyperlink>
          </w:p>
        </w:tc>
        <w:tc>
          <w:tcPr>
            <w:tcW w:w="864"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Рента-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бель-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ность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c>
          <w:tcPr>
            <w:tcW w:w="768" w:type="dxa"/>
            <w:tcBorders>
              <w:top w:val="single" w:sz="8" w:space="0" w:color="auto"/>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Аренд-</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плата </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РПР,</w:t>
            </w:r>
          </w:p>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4C778E">
        <w:tblPrEx>
          <w:tblCellMar>
            <w:top w:w="0" w:type="dxa"/>
            <w:bottom w:w="0" w:type="dxa"/>
          </w:tblCellMar>
        </w:tblPrEx>
        <w:trPr>
          <w:tblCellSpacing w:w="5" w:type="nil"/>
        </w:trPr>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jc w:val="center"/>
              <w:rPr>
                <w:rFonts w:ascii="Calibri" w:hAnsi="Calibri" w:cs="Calibri"/>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576"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67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52"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60"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4C778E" w:rsidRDefault="004C778E">
            <w:pPr>
              <w:widowControl w:val="0"/>
              <w:autoSpaceDE w:val="0"/>
              <w:autoSpaceDN w:val="0"/>
              <w:adjustRightInd w:val="0"/>
              <w:spacing w:after="0" w:line="240" w:lineRule="auto"/>
              <w:rPr>
                <w:rFonts w:ascii="Courier New" w:hAnsi="Courier New" w:cs="Courier New"/>
                <w:sz w:val="16"/>
                <w:szCs w:val="16"/>
              </w:rPr>
            </w:pPr>
          </w:p>
        </w:tc>
      </w:tr>
    </w:tbl>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Сокращения: ООС - Объект основных средств, ПС - Первоначальная стоимость, СПИ - Срок полезного использования, РПР - Расчетный период регулирования.</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82" w:name="Par1542"/>
      <w:bookmarkEnd w:id="82"/>
      <w:r>
        <w:rPr>
          <w:rFonts w:ascii="Calibri" w:hAnsi="Calibri" w:cs="Calibri"/>
        </w:rPr>
        <w:t>&lt;*&gt; По льготируемому имуществу в графе ставится "0".</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83" w:name="Par1543"/>
      <w:bookmarkEnd w:id="83"/>
      <w:r>
        <w:rPr>
          <w:rFonts w:ascii="Calibri" w:hAnsi="Calibri" w:cs="Calibri"/>
        </w:rPr>
        <w:t>&lt;**&gt; В случае включения в состав арендных платежей процентов по кредитам в обоснование указанных сумм должны быть представлены кредитные договоры арендодателя (с графиками платежей), сводный расчет процентов по кредитам на РПР, выполненный арендатором по договорам аренды, действующим в РПР.</w:t>
      </w:r>
    </w:p>
    <w:p w:rsidR="004C778E" w:rsidRDefault="004C778E">
      <w:pPr>
        <w:widowControl w:val="0"/>
        <w:autoSpaceDE w:val="0"/>
        <w:autoSpaceDN w:val="0"/>
        <w:adjustRightInd w:val="0"/>
        <w:spacing w:after="0" w:line="240" w:lineRule="auto"/>
        <w:ind w:firstLine="540"/>
        <w:jc w:val="both"/>
        <w:rPr>
          <w:rFonts w:ascii="Calibri" w:hAnsi="Calibri" w:cs="Calibri"/>
        </w:rPr>
      </w:pPr>
      <w:bookmarkStart w:id="84" w:name="Par1544"/>
      <w:bookmarkEnd w:id="84"/>
      <w:r>
        <w:rPr>
          <w:rFonts w:ascii="Calibri" w:hAnsi="Calibri" w:cs="Calibri"/>
        </w:rPr>
        <w:t>&lt;***&gt; В случае включения в состав арендных платежей платы за землю в обоснование указанных сумм должны быть представлены договоры аренды земли арендодателем (с расчетом арендной платы), сводный расчет арендных платежей за землю на РПР, выполненный арендатором по договорам аренды, действующим в РПР.</w:t>
      </w:r>
    </w:p>
    <w:p w:rsidR="004C778E" w:rsidRDefault="004C77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включения в состав арендных платежей иных платежей в обоснование указанных сумм должны быть представлены расчет и подтверждающие обосновывающие материалы.</w:t>
      </w:r>
    </w:p>
    <w:p w:rsidR="004C778E" w:rsidRDefault="004C778E">
      <w:pPr>
        <w:widowControl w:val="0"/>
        <w:autoSpaceDE w:val="0"/>
        <w:autoSpaceDN w:val="0"/>
        <w:adjustRightInd w:val="0"/>
        <w:spacing w:after="0" w:line="240" w:lineRule="auto"/>
        <w:ind w:firstLine="540"/>
        <w:jc w:val="both"/>
        <w:rPr>
          <w:rFonts w:ascii="Calibri" w:hAnsi="Calibri" w:cs="Calibri"/>
        </w:rPr>
      </w:pPr>
    </w:p>
    <w:p w:rsidR="004C778E" w:rsidRDefault="004C778E">
      <w:pPr>
        <w:widowControl w:val="0"/>
        <w:pBdr>
          <w:bottom w:val="single" w:sz="6" w:space="0" w:color="auto"/>
        </w:pBdr>
        <w:autoSpaceDE w:val="0"/>
        <w:autoSpaceDN w:val="0"/>
        <w:adjustRightInd w:val="0"/>
        <w:spacing w:after="0" w:line="240" w:lineRule="auto"/>
        <w:rPr>
          <w:rFonts w:ascii="Calibri" w:hAnsi="Calibri" w:cs="Calibri"/>
          <w:sz w:val="5"/>
          <w:szCs w:val="5"/>
        </w:rPr>
      </w:pPr>
    </w:p>
    <w:sectPr w:rsidR="004C778E">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4C778E"/>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C778E"/>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0A4"/>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78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C77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778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C778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5F9CB56C8C1871E8E43DE8408BB4AF72545F804C8E6CE3C0DD5268CFC42E86D68401497811p4h2E" TargetMode="External"/><Relationship Id="rId21" Type="http://schemas.openxmlformats.org/officeDocument/2006/relationships/hyperlink" Target="consultantplus://offline/ref=035F9CB56C8C1871E8E43DE8408BB4AF725657834B8E6CE3C0DD5268CFC42E86D684014D7D1344EEp5hFE" TargetMode="External"/><Relationship Id="rId42" Type="http://schemas.openxmlformats.org/officeDocument/2006/relationships/hyperlink" Target="consultantplus://offline/ref=035F9CB56C8C1871E8E43DE8408BB4AF72545C8648856CE3C0DD5268CFC42E86D684014D7D1247EDp5h8E" TargetMode="External"/><Relationship Id="rId47" Type="http://schemas.openxmlformats.org/officeDocument/2006/relationships/hyperlink" Target="consultantplus://offline/ref=035F9CB56C8C1871E8E43DE8408BB4AF72545C8648856CE3C0DD5268CFC42E86D684014D7D134FEAp5hFE" TargetMode="External"/><Relationship Id="rId63" Type="http://schemas.openxmlformats.org/officeDocument/2006/relationships/hyperlink" Target="consultantplus://offline/ref=035F9CB56C8C1871E8E43DE8408BB4AF72545C8648856CE3C0DD5268CFC42E86D684014D7D1244ECp5h1E" TargetMode="External"/><Relationship Id="rId68" Type="http://schemas.openxmlformats.org/officeDocument/2006/relationships/hyperlink" Target="consultantplus://offline/ref=035F9CB56C8C1871E8E43DE8408BB4AF72545C8648856CE3C0DD5268CFC42E86D684014Ap7h9E" TargetMode="External"/><Relationship Id="rId84" Type="http://schemas.openxmlformats.org/officeDocument/2006/relationships/hyperlink" Target="consultantplus://offline/ref=035F9CB56C8C1871E8E43DE8408BB4AF77555C854E8D31E9C8845E6AC8CB7191D1CD0D4C7D1242pEhCE" TargetMode="External"/><Relationship Id="rId89" Type="http://schemas.openxmlformats.org/officeDocument/2006/relationships/hyperlink" Target="consultantplus://offline/ref=035F9CB56C8C1871E8E43DE8408BB4AF72545F804F876CE3C0DD5268CFpCh4E" TargetMode="External"/><Relationship Id="rId16" Type="http://schemas.openxmlformats.org/officeDocument/2006/relationships/hyperlink" Target="consultantplus://offline/ref=035F9CB56C8C1871E8E43DE8408BB4AF72545F8B4D856CE3C0DD5268CFC42E86D684014D7D1246EDp5hCE" TargetMode="External"/><Relationship Id="rId107" Type="http://schemas.openxmlformats.org/officeDocument/2006/relationships/fontTable" Target="fontTable.xml"/><Relationship Id="rId11" Type="http://schemas.openxmlformats.org/officeDocument/2006/relationships/hyperlink" Target="consultantplus://offline/ref=035F9CB56C8C1871E8E43DE8408BB4AF7252588743806CE3C0DD5268CFpCh4E" TargetMode="External"/><Relationship Id="rId32" Type="http://schemas.openxmlformats.org/officeDocument/2006/relationships/hyperlink" Target="consultantplus://offline/ref=035F9CB56C8C1871E8E43DE8408BB4AF725657834B8E6CE3C0DD5268CFC42E86D684014D7D1347EAp5hAE" TargetMode="External"/><Relationship Id="rId37" Type="http://schemas.openxmlformats.org/officeDocument/2006/relationships/hyperlink" Target="consultantplus://offline/ref=035F9CB56C8C1871E8E43DE8408BB4AF72545C8648856CE3C0DD5268CFC42E86D684014D7D134FEAp5hFE" TargetMode="External"/><Relationship Id="rId53" Type="http://schemas.openxmlformats.org/officeDocument/2006/relationships/hyperlink" Target="consultantplus://offline/ref=035F9CB56C8C1871E8E43DE8408BB4AF72545C8648856CE3C0DD5268CFC42E86D684014D7D1243E2p5hCE" TargetMode="External"/><Relationship Id="rId58" Type="http://schemas.openxmlformats.org/officeDocument/2006/relationships/hyperlink" Target="consultantplus://offline/ref=035F9CB56C8C1871E8E43DE8408BB4AF72545C8648856CE3C0DD5268CFC42E86D684014D7D1245EAp5h1E" TargetMode="External"/><Relationship Id="rId74" Type="http://schemas.openxmlformats.org/officeDocument/2006/relationships/hyperlink" Target="consultantplus://offline/ref=035F9CB56C8C1871E8E43DE8408BB4AF72545C8648856CE3C0DD5268CFC42E86D684014D7D1243EEp5h0E" TargetMode="External"/><Relationship Id="rId79" Type="http://schemas.openxmlformats.org/officeDocument/2006/relationships/hyperlink" Target="consultantplus://offline/ref=035F9CB56C8C1871E8E43DE8408BB4AF72545C8648856CE3C0DD5268CFC42E86D684014D7D1340EDp5hAE" TargetMode="External"/><Relationship Id="rId102" Type="http://schemas.openxmlformats.org/officeDocument/2006/relationships/hyperlink" Target="consultantplus://offline/ref=035F9CB56C8C1871E8E43DE8408BB4AF7250568B428F6CE3C0DD5268CFC42E86D684014D7D1347EAp5h9E" TargetMode="External"/><Relationship Id="rId5" Type="http://schemas.openxmlformats.org/officeDocument/2006/relationships/hyperlink" Target="consultantplus://offline/ref=035F9CB56C8C1871E8E43DE8408BB4AF72545F8B4D856CE3C0DD5268CFC42E86D684014D7D1246EDp5hCE" TargetMode="External"/><Relationship Id="rId90" Type="http://schemas.openxmlformats.org/officeDocument/2006/relationships/hyperlink" Target="consultantplus://offline/ref=035F9CB56C8C1871E8E43DE8408BB4AF72545C8648856CE3C0DD5268CFC42E86D684014D7D1246E9p5hCE" TargetMode="External"/><Relationship Id="rId95" Type="http://schemas.openxmlformats.org/officeDocument/2006/relationships/hyperlink" Target="consultantplus://offline/ref=035F9CB56C8C1871E8E43DE8408BB4AF74525680428D31E9C8845E6AC8CB7191D1CD0D4C7D1346pEhBE" TargetMode="External"/><Relationship Id="rId22" Type="http://schemas.openxmlformats.org/officeDocument/2006/relationships/hyperlink" Target="consultantplus://offline/ref=035F9CB56C8C1871E8E43DE8408BB4AF725159804B856CE3C0DD5268CFC42E86D684014Fp7hCE" TargetMode="External"/><Relationship Id="rId27" Type="http://schemas.openxmlformats.org/officeDocument/2006/relationships/hyperlink" Target="consultantplus://offline/ref=035F9CB56C8C1871E8E43DE8408BB4AF72575986498F6CE3C0DD5268CFpCh4E" TargetMode="External"/><Relationship Id="rId43" Type="http://schemas.openxmlformats.org/officeDocument/2006/relationships/hyperlink" Target="consultantplus://offline/ref=035F9CB56C8C1871E8E43DE8408BB4AF72545C8648856CE3C0DD5268CFC42E86D684014D7D1246E2p5hBE" TargetMode="External"/><Relationship Id="rId48" Type="http://schemas.openxmlformats.org/officeDocument/2006/relationships/hyperlink" Target="consultantplus://offline/ref=035F9CB56C8C1871E8E43DE8408BB4AF72545C8648856CE3C0DD5268CFC42E86D684014D7D134EE2p5hCE" TargetMode="External"/><Relationship Id="rId64" Type="http://schemas.openxmlformats.org/officeDocument/2006/relationships/hyperlink" Target="consultantplus://offline/ref=035F9CB56C8C1871E8E43DE8408BB4AF7252578742856CE3C0DD5268CFC42E86D684014D7D1346EAp5h1E" TargetMode="External"/><Relationship Id="rId69" Type="http://schemas.openxmlformats.org/officeDocument/2006/relationships/hyperlink" Target="consultantplus://offline/ref=035F9CB56C8C1871E8E43DE8408BB4AF72545C8648856CE3C0DD5268CFC42E86D684014D7D134FEAp5hFE" TargetMode="External"/><Relationship Id="rId80" Type="http://schemas.openxmlformats.org/officeDocument/2006/relationships/hyperlink" Target="consultantplus://offline/ref=035F9CB56C8C1871E8E43DE8408BB4AF725657834B8E6CE3C0DD5268CFC42E86D684014D7D1346E9p5hFE" TargetMode="External"/><Relationship Id="rId85" Type="http://schemas.openxmlformats.org/officeDocument/2006/relationships/hyperlink" Target="consultantplus://offline/ref=035F9CB56C8C1871E8E43DE8408BB4AF72545C8648856CE3C0DD5268CFC42E86D684014D7D134EEBp5hCE" TargetMode="External"/><Relationship Id="rId12" Type="http://schemas.openxmlformats.org/officeDocument/2006/relationships/hyperlink" Target="consultantplus://offline/ref=035F9CB56C8C1871E8E43DE8408BB4AF7252588743846CE3C0DD5268CFpCh4E" TargetMode="External"/><Relationship Id="rId17" Type="http://schemas.openxmlformats.org/officeDocument/2006/relationships/hyperlink" Target="consultantplus://offline/ref=035F9CB56C8C1871E8E43DE8408BB4AF7257568648816CE3C0DD5268CFC42E86D684014D7D1347E2p5h8E" TargetMode="External"/><Relationship Id="rId33" Type="http://schemas.openxmlformats.org/officeDocument/2006/relationships/hyperlink" Target="consultantplus://offline/ref=035F9CB56C8C1871E8E43DE8408BB4AF725657834B8E6CE3C0DD5268CFC42E86D684014D7D1347EAp5hAE" TargetMode="External"/><Relationship Id="rId38" Type="http://schemas.openxmlformats.org/officeDocument/2006/relationships/hyperlink" Target="consultantplus://offline/ref=035F9CB56C8C1871E8E43DE8408BB4AF72545C8648856CE3C0DD5268CFC42E86D684014D7D134EEDp5hAE" TargetMode="External"/><Relationship Id="rId59" Type="http://schemas.openxmlformats.org/officeDocument/2006/relationships/hyperlink" Target="consultantplus://offline/ref=035F9CB56C8C1871E8E43DE8408BB4AF72545C8648856CE3C0DD5268CFC42E86D684014D7D1244E9p5h0E" TargetMode="External"/><Relationship Id="rId103" Type="http://schemas.openxmlformats.org/officeDocument/2006/relationships/hyperlink" Target="consultantplus://offline/ref=035F9CB56C8C1871E8E43DE8408BB4AF71515D874F8D31E9C8845E6ApCh8E" TargetMode="External"/><Relationship Id="rId108" Type="http://schemas.openxmlformats.org/officeDocument/2006/relationships/theme" Target="theme/theme1.xml"/><Relationship Id="rId54" Type="http://schemas.openxmlformats.org/officeDocument/2006/relationships/hyperlink" Target="consultantplus://offline/ref=035F9CB56C8C1871E8E43DE8408BB4AF72545C8648856CE3C0DD5268CFC42E86D684014D7D1242EAp5hBE" TargetMode="External"/><Relationship Id="rId70" Type="http://schemas.openxmlformats.org/officeDocument/2006/relationships/hyperlink" Target="consultantplus://offline/ref=035F9CB56C8C1871E8E43DE8408BB4AF72545C8648856CE3C0DD5268CFC42E86D684014D7D1247E9p5hCE" TargetMode="External"/><Relationship Id="rId75" Type="http://schemas.openxmlformats.org/officeDocument/2006/relationships/hyperlink" Target="consultantplus://offline/ref=035F9CB56C8C1871E8E43DE8408BB4AF72545C8648856CE3C0DD5268CFC42E86D684014D7D1341EAp5h0E" TargetMode="External"/><Relationship Id="rId91" Type="http://schemas.openxmlformats.org/officeDocument/2006/relationships/hyperlink" Target="consultantplus://offline/ref=035F9CB56C8C1871E8E43DE8408BB4AF7252578742856CE3C0DD5268CFC42E86D684014D7D1346ECp5h8E" TargetMode="External"/><Relationship Id="rId96" Type="http://schemas.openxmlformats.org/officeDocument/2006/relationships/hyperlink" Target="consultantplus://offline/ref=035F9CB56C8C1871E8E43DE8408BB4AF74525680428D31E9C8845E6AC8CB7191D1CD0D4C7D1346pEhBE" TargetMode="External"/><Relationship Id="rId1" Type="http://schemas.openxmlformats.org/officeDocument/2006/relationships/styles" Target="styles.xml"/><Relationship Id="rId6" Type="http://schemas.openxmlformats.org/officeDocument/2006/relationships/hyperlink" Target="consultantplus://offline/ref=035F9CB56C8C1871E8E43DE8408BB4AF7257568648816CE3C0DD5268CFC42E86D684014D7D1347EDp5h0E" TargetMode="External"/><Relationship Id="rId15" Type="http://schemas.openxmlformats.org/officeDocument/2006/relationships/hyperlink" Target="consultantplus://offline/ref=035F9CB56C8C1871E8E43DE8408BB4AF72575B834D856CE3C0DD5268CFC42E86D684014D7D1347E8p5hAE" TargetMode="External"/><Relationship Id="rId23" Type="http://schemas.openxmlformats.org/officeDocument/2006/relationships/hyperlink" Target="consultantplus://offline/ref=035F9CB56C8C1871E8E43DE8408BB4AF725159804B856CE3C0DD5268CFC42E86D684014Fp7hCE" TargetMode="External"/><Relationship Id="rId28" Type="http://schemas.openxmlformats.org/officeDocument/2006/relationships/hyperlink" Target="consultantplus://offline/ref=035F9CB56C8C1871E8E43DE8408BB4AF725759874F836CE3C0DD5268CFC42E86D684014D7D1347EBp5hEE" TargetMode="External"/><Relationship Id="rId36" Type="http://schemas.openxmlformats.org/officeDocument/2006/relationships/hyperlink" Target="consultantplus://offline/ref=035F9CB56C8C1871E8E43DE8408BB4AF72545C8648856CE3C0DD5268CFC42E86D684014D7D1342E2p5h8E" TargetMode="External"/><Relationship Id="rId49" Type="http://schemas.openxmlformats.org/officeDocument/2006/relationships/hyperlink" Target="consultantplus://offline/ref=035F9CB56C8C1871E8E43DE8408BB4AF72545C8648856CE3C0DD5268CFC42E86D684014D7D1245EBp5hEE" TargetMode="External"/><Relationship Id="rId57" Type="http://schemas.openxmlformats.org/officeDocument/2006/relationships/hyperlink" Target="consultantplus://offline/ref=035F9CB56C8C1871E8E43DE8408BB4AF72545C8648856CE3C0DD5268CFC42E86D684014D7D1247E2p5h9E" TargetMode="External"/><Relationship Id="rId106" Type="http://schemas.openxmlformats.org/officeDocument/2006/relationships/hyperlink" Target="consultantplus://offline/ref=035F9CB56C8C1871E8E43DE8408BB4AF71515D874F8D31E9C8845E6ApCh8E" TargetMode="External"/><Relationship Id="rId10" Type="http://schemas.openxmlformats.org/officeDocument/2006/relationships/hyperlink" Target="consultantplus://offline/ref=035F9CB56C8C1871E8E43DE8408BB4AF725159804B856CE3C0DD5268CFC42E86D684014Fp7hCE" TargetMode="External"/><Relationship Id="rId31" Type="http://schemas.openxmlformats.org/officeDocument/2006/relationships/hyperlink" Target="consultantplus://offline/ref=035F9CB56C8C1871E8E43DE8408BB4AF725159804B856CE3C0DD5268CFC42E86D684014Fp7hCE" TargetMode="External"/><Relationship Id="rId44" Type="http://schemas.openxmlformats.org/officeDocument/2006/relationships/hyperlink" Target="consultantplus://offline/ref=035F9CB56C8C1871E8E43DE8408BB4AF72545C8648856CE3C0DD5268CFC42E86D684014D7D1341EEp5hFE" TargetMode="External"/><Relationship Id="rId52" Type="http://schemas.openxmlformats.org/officeDocument/2006/relationships/hyperlink" Target="consultantplus://offline/ref=035F9CB56C8C1871E8E43DE8408BB4AF72545C8648856CE3C0DD5268CFC42E86D684014D7D1244ECp5h1E" TargetMode="External"/><Relationship Id="rId60" Type="http://schemas.openxmlformats.org/officeDocument/2006/relationships/hyperlink" Target="consultantplus://offline/ref=035F9CB56C8C1871E8E43DE8408BB4AF72545C8648856CE3C0DD5268CFC42E86D684014D7D1342ECp5hFE" TargetMode="External"/><Relationship Id="rId65" Type="http://schemas.openxmlformats.org/officeDocument/2006/relationships/hyperlink" Target="consultantplus://offline/ref=035F9CB56C8C1871E8E43DE8408BB4AF7252578742856CE3C0DD5268CFC42E86D684014D7D1346EEp5h0E" TargetMode="External"/><Relationship Id="rId73" Type="http://schemas.openxmlformats.org/officeDocument/2006/relationships/hyperlink" Target="consultantplus://offline/ref=035F9CB56C8C1871E8E43DE8408BB4AF72545C8648856CE3C0DD5268CFC42E86D684014D7D1243EEp5h9E" TargetMode="External"/><Relationship Id="rId78" Type="http://schemas.openxmlformats.org/officeDocument/2006/relationships/hyperlink" Target="consultantplus://offline/ref=035F9CB56C8C1871E8E43DE8408BB4AF72545C8648856CE3C0DD5268CFC42E86D684014D7D1340EEp5h8E" TargetMode="External"/><Relationship Id="rId81" Type="http://schemas.openxmlformats.org/officeDocument/2006/relationships/hyperlink" Target="consultantplus://offline/ref=035F9CB56C8C1871E8E43DE8408BB4AF72545C8648856CE3C0DD5268CFC42E86D684014D7D1340ECp5hAE" TargetMode="External"/><Relationship Id="rId86" Type="http://schemas.openxmlformats.org/officeDocument/2006/relationships/hyperlink" Target="consultantplus://offline/ref=035F9CB56C8C1871E8E43DE8408BB4AF72545C8648856CE3C0DD5268CFC42E86D684014D7D134EEAp5hFE" TargetMode="External"/><Relationship Id="rId94" Type="http://schemas.openxmlformats.org/officeDocument/2006/relationships/hyperlink" Target="consultantplus://offline/ref=035F9CB56C8C1871E8E43DE8408BB4AF74525680428D31E9C8845E6AC8CB7191D1CD0D4C7D1346pEhBE" TargetMode="External"/><Relationship Id="rId99" Type="http://schemas.openxmlformats.org/officeDocument/2006/relationships/hyperlink" Target="consultantplus://offline/ref=035F9CB56C8C1871E8E43DE8408BB4AF72525B8543826CE3C0DD5268CFC42E86D684014D7D1347EAp5h8E" TargetMode="External"/><Relationship Id="rId101" Type="http://schemas.openxmlformats.org/officeDocument/2006/relationships/hyperlink" Target="consultantplus://offline/ref=035F9CB56C8C1871E8E43DE8408BB4AF7250568B428F6CE3C0DD5268CFC42E86D684014D7D1347EAp5h9E" TargetMode="External"/><Relationship Id="rId4" Type="http://schemas.openxmlformats.org/officeDocument/2006/relationships/hyperlink" Target="consultantplus://offline/ref=035F9CB56C8C1871E8E43DE8408BB4AF725759874F836CE3C0DD5268CFC42E86D684014D7D1347EBp5hEE" TargetMode="External"/><Relationship Id="rId9" Type="http://schemas.openxmlformats.org/officeDocument/2006/relationships/hyperlink" Target="consultantplus://offline/ref=035F9CB56C8C1871E8E43DE8408BB4AF72575A8048856CE3C0DD5268CFC42E86D684014Fp7h9E" TargetMode="External"/><Relationship Id="rId13" Type="http://schemas.openxmlformats.org/officeDocument/2006/relationships/hyperlink" Target="consultantplus://offline/ref=035F9CB56C8C1871E8E43DE8408BB4AF725759874F836CE3C0DD5268CFC42E86D684014D7D1347EBp5hEE" TargetMode="External"/><Relationship Id="rId18" Type="http://schemas.openxmlformats.org/officeDocument/2006/relationships/hyperlink" Target="consultantplus://offline/ref=035F9CB56C8C1871E8E43DE8408BB4AF72545F804C8E6CE3C0DD5268CFpCh4E" TargetMode="External"/><Relationship Id="rId39" Type="http://schemas.openxmlformats.org/officeDocument/2006/relationships/hyperlink" Target="consultantplus://offline/ref=035F9CB56C8C1871E8E43DE8408BB4AF72545C8648856CE3C0DD5268CFC42E86D684014D7D1246E3p5h8E" TargetMode="External"/><Relationship Id="rId109" Type="http://schemas.openxmlformats.org/officeDocument/2006/relationships/customXml" Target="../customXml/item1.xml"/><Relationship Id="rId34" Type="http://schemas.openxmlformats.org/officeDocument/2006/relationships/hyperlink" Target="consultantplus://offline/ref=035F9CB56C8C1871E8E43DE8408BB4AF72545F804F876CE3C0DD5268CFpCh4E" TargetMode="External"/><Relationship Id="rId50" Type="http://schemas.openxmlformats.org/officeDocument/2006/relationships/hyperlink" Target="consultantplus://offline/ref=035F9CB56C8C1871E8E43DE8408BB4AF72545C8648856CE3C0DD5268CFC42E86D684014D7D1244EBp5hBE" TargetMode="External"/><Relationship Id="rId55" Type="http://schemas.openxmlformats.org/officeDocument/2006/relationships/hyperlink" Target="consultantplus://offline/ref=035F9CB56C8C1871E8E43DE8408BB4AF72545C8648856CE3C0DD5268CFC42E86D684014D7D1340EBp5hFE" TargetMode="External"/><Relationship Id="rId76" Type="http://schemas.openxmlformats.org/officeDocument/2006/relationships/hyperlink" Target="consultantplus://offline/ref=035F9CB56C8C1871E8E43DE8408BB4AF72545C8648856CE3C0DD5268CFC42E86D684014D7D134FEBp5hBE" TargetMode="External"/><Relationship Id="rId97" Type="http://schemas.openxmlformats.org/officeDocument/2006/relationships/hyperlink" Target="consultantplus://offline/ref=035F9CB56C8C1871E8E43DE8408BB4AF725358834E8E6CE3C0DD5268CFC42E86D684014D7D1347EAp5h8E" TargetMode="External"/><Relationship Id="rId104" Type="http://schemas.openxmlformats.org/officeDocument/2006/relationships/hyperlink" Target="consultantplus://offline/ref=035F9CB56C8C1871E8E43DE8408BB4AF71515D874F8D31E9C8845E6ApCh8E" TargetMode="External"/><Relationship Id="rId7" Type="http://schemas.openxmlformats.org/officeDocument/2006/relationships/hyperlink" Target="consultantplus://offline/ref=035F9CB56C8C1871E8E43DE8408BB4AF7257588348826CE3C0DD5268CFC42E86D684014D7D1347E2p5hCE" TargetMode="External"/><Relationship Id="rId71" Type="http://schemas.openxmlformats.org/officeDocument/2006/relationships/hyperlink" Target="consultantplus://offline/ref=035F9CB56C8C1871E8E43DE8408BB4AF72545C8648856CE3C0DD5268CFC42E86D684014D7D1246EDp5h9E" TargetMode="External"/><Relationship Id="rId92" Type="http://schemas.openxmlformats.org/officeDocument/2006/relationships/hyperlink" Target="consultantplus://offline/ref=035F9CB56C8C1871E8E43DE8408BB4AF7252578742856CE3C0DD5268CFC42E86D684014D7D1346E3p5hDE" TargetMode="External"/><Relationship Id="rId2" Type="http://schemas.openxmlformats.org/officeDocument/2006/relationships/settings" Target="settings.xml"/><Relationship Id="rId29" Type="http://schemas.openxmlformats.org/officeDocument/2006/relationships/hyperlink" Target="consultantplus://offline/ref=035F9CB56C8C1871E8E43DE8408BB4AF725159804B856CE3C0DD5268CFC42E86D684014Fp7hCE" TargetMode="External"/><Relationship Id="rId24" Type="http://schemas.openxmlformats.org/officeDocument/2006/relationships/hyperlink" Target="consultantplus://offline/ref=035F9CB56C8C1871E8E43DE8408BB4AF725159804B856CE3C0DD5268CFC42E86D684014Fp7hCE" TargetMode="External"/><Relationship Id="rId40" Type="http://schemas.openxmlformats.org/officeDocument/2006/relationships/hyperlink" Target="consultantplus://offline/ref=035F9CB56C8C1871E8E43DE8408BB4AF72545C8648856CE3C0DD5268CFC42E86D684014D7D1340EBp5hFE" TargetMode="External"/><Relationship Id="rId45" Type="http://schemas.openxmlformats.org/officeDocument/2006/relationships/hyperlink" Target="consultantplus://offline/ref=035F9CB56C8C1871E8E43DE8408BB4AF72545C8648856CE3C0DD5268CFC42E86D684014D7D1341ECp5hBE" TargetMode="External"/><Relationship Id="rId66" Type="http://schemas.openxmlformats.org/officeDocument/2006/relationships/hyperlink" Target="consultantplus://offline/ref=035F9CB56C8C1871E8E43DE8408BB4AF7252578742856CE3C0DD5268CFC42E86D684014D7D1346E2p5hBE" TargetMode="External"/><Relationship Id="rId87" Type="http://schemas.openxmlformats.org/officeDocument/2006/relationships/hyperlink" Target="consultantplus://offline/ref=035F9CB56C8C1871E8E43DE8408BB4AF7252578742856CE3C0DD5268CFC42E86D684014D7D1346EBp5hFE" TargetMode="External"/><Relationship Id="rId110" Type="http://schemas.openxmlformats.org/officeDocument/2006/relationships/customXml" Target="../customXml/item2.xml"/><Relationship Id="rId61" Type="http://schemas.openxmlformats.org/officeDocument/2006/relationships/hyperlink" Target="consultantplus://offline/ref=035F9CB56C8C1871E8E43DE8408BB4AF72545C8648856CE3C0DD5268CFC42E86D684014D7D1341EBp5hAE" TargetMode="External"/><Relationship Id="rId82" Type="http://schemas.openxmlformats.org/officeDocument/2006/relationships/hyperlink" Target="consultantplus://offline/ref=035F9CB56C8C1871E8E43DE8408BB4AF72545C8648856CE3C0DD5268CFC42E86D684014D7D134FEEp5h0E" TargetMode="External"/><Relationship Id="rId19" Type="http://schemas.openxmlformats.org/officeDocument/2006/relationships/hyperlink" Target="consultantplus://offline/ref=035F9CB56C8C1871E8E43DE8408BB4AF7257588348826CE3C0DD5268CFC42E86D684014D7D1347E2p5hCE" TargetMode="External"/><Relationship Id="rId14" Type="http://schemas.openxmlformats.org/officeDocument/2006/relationships/hyperlink" Target="consultantplus://offline/ref=035F9CB56C8C1871E8E43DE8408BB4AF725159804B856CE3C0DD5268CFC42E86D684014Fp7hCE" TargetMode="External"/><Relationship Id="rId30" Type="http://schemas.openxmlformats.org/officeDocument/2006/relationships/hyperlink" Target="consultantplus://offline/ref=035F9CB56C8C1871E8E43DE8408BB4AF72545F804C8E6CE3C0DD5268CFC42E86D684014D7E11p4h7E" TargetMode="External"/><Relationship Id="rId35" Type="http://schemas.openxmlformats.org/officeDocument/2006/relationships/hyperlink" Target="consultantplus://offline/ref=035F9CB56C8C1871E8E43DE8408BB4AF72545C8648856CE3C0DD5268CFC42E86D684014D7D1342EDp5hCE" TargetMode="External"/><Relationship Id="rId56" Type="http://schemas.openxmlformats.org/officeDocument/2006/relationships/hyperlink" Target="consultantplus://offline/ref=035F9CB56C8C1871E8E43DE8408BB4AF72545C8648856CE3C0DD5268CFC42E86D684014D7D134FEAp5hFE" TargetMode="External"/><Relationship Id="rId77" Type="http://schemas.openxmlformats.org/officeDocument/2006/relationships/hyperlink" Target="consultantplus://offline/ref=035F9CB56C8C1871E8E43DE8408BB4AF72545C8648856CE3C0DD5268CFC42E86D684014D7D1340E9p5h0E" TargetMode="External"/><Relationship Id="rId100" Type="http://schemas.openxmlformats.org/officeDocument/2006/relationships/hyperlink" Target="consultantplus://offline/ref=035F9CB56C8C1871E8E43DE8408BB4AF72525B8543826CE3C0DD5268CFC42E86D684014D7D1347EAp5h8E" TargetMode="External"/><Relationship Id="rId105" Type="http://schemas.openxmlformats.org/officeDocument/2006/relationships/hyperlink" Target="consultantplus://offline/ref=035F9CB56C8C1871E8E43DE8408BB4AF71515D874F8D31E9C8845E6ApCh8E" TargetMode="External"/><Relationship Id="rId8" Type="http://schemas.openxmlformats.org/officeDocument/2006/relationships/hyperlink" Target="consultantplus://offline/ref=035F9CB56C8C1871E8E43DE8408BB4AF725756834E8E6CE3C0DD5268CFC42E86D684014D7D1346E9p5hDE" TargetMode="External"/><Relationship Id="rId51" Type="http://schemas.openxmlformats.org/officeDocument/2006/relationships/hyperlink" Target="consultantplus://offline/ref=035F9CB56C8C1871E8E43DE8408BB4AF72545C8648856CE3C0DD5268CFC42E86D684014D7D1244EFp5h9E" TargetMode="External"/><Relationship Id="rId72" Type="http://schemas.openxmlformats.org/officeDocument/2006/relationships/hyperlink" Target="consultantplus://offline/ref=035F9CB56C8C1871E8E43DE8408BB4AF72545C8648856CE3C0DD5268CFC42E86D684014D7D1243EFp5hEE" TargetMode="External"/><Relationship Id="rId93" Type="http://schemas.openxmlformats.org/officeDocument/2006/relationships/hyperlink" Target="consultantplus://offline/ref=035F9CB56C8C1871E8E43DE8408BB4AF725657834B8E6CE3C0DD5268CFC42E86D684014D7D1346E9p5hFE" TargetMode="External"/><Relationship Id="rId98" Type="http://schemas.openxmlformats.org/officeDocument/2006/relationships/hyperlink" Target="consultantplus://offline/ref=035F9CB56C8C1871E8E43DE8408BB4AF725358834E8E6CE3C0DD5268CFC42E86D684014D7D1347EAp5h8E" TargetMode="External"/><Relationship Id="rId3" Type="http://schemas.openxmlformats.org/officeDocument/2006/relationships/webSettings" Target="webSettings.xml"/><Relationship Id="rId25" Type="http://schemas.openxmlformats.org/officeDocument/2006/relationships/hyperlink" Target="consultantplus://offline/ref=035F9CB56C8C1871E8E43DE8408BB4AF72545F804C8E6CE3C0DD5268CFC42E86D684014B7Ap1h2E" TargetMode="External"/><Relationship Id="rId46" Type="http://schemas.openxmlformats.org/officeDocument/2006/relationships/hyperlink" Target="consultantplus://offline/ref=035F9CB56C8C1871E8E43DE8408BB4AF72545C8648856CE3C0DD5268CFC42E86D684014D7D1341E3p5hFE" TargetMode="External"/><Relationship Id="rId67" Type="http://schemas.openxmlformats.org/officeDocument/2006/relationships/hyperlink" Target="consultantplus://offline/ref=035F9CB56C8C1871E8E43DE8408BB4AF7252578742856CE3C0DD5268CFC42E86D684014D7D1345EAp5h9E" TargetMode="External"/><Relationship Id="rId20" Type="http://schemas.openxmlformats.org/officeDocument/2006/relationships/hyperlink" Target="consultantplus://offline/ref=035F9CB56C8C1871E8E43DE8408BB4AF725159804B856CE3C0DD5268CFC42E86D684014Fp7hCE" TargetMode="External"/><Relationship Id="rId41" Type="http://schemas.openxmlformats.org/officeDocument/2006/relationships/hyperlink" Target="consultantplus://offline/ref=035F9CB56C8C1871E8E43DE8408BB4AF72545C8648856CE3C0DD5268CFC42E86D684014D7D134FEAp5hFE" TargetMode="External"/><Relationship Id="rId62" Type="http://schemas.openxmlformats.org/officeDocument/2006/relationships/hyperlink" Target="consultantplus://offline/ref=035F9CB56C8C1871E8E43DE8408BB4AF72545C8648856CE3C0DD5268CFC42E86D684014D7D1341E3p5hFE" TargetMode="External"/><Relationship Id="rId83" Type="http://schemas.openxmlformats.org/officeDocument/2006/relationships/hyperlink" Target="consultantplus://offline/ref=035F9CB56C8C1871E8E43DE8408BB4AF7252578742856CE3C0DD5268CFC42E86D684014D7D1347E3p5hCE" TargetMode="External"/><Relationship Id="rId88" Type="http://schemas.openxmlformats.org/officeDocument/2006/relationships/hyperlink" Target="consultantplus://offline/ref=035F9CB56C8C1871E8E43DE8408BB4AF72545C8648856CE3C0DD5268CFC42E86D684014D7D134FEBp5h1E" TargetMode="External"/><Relationship Id="rId111"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A644995C42F4B90DD4EA64E8300FC" ma:contentTypeVersion="2" ma:contentTypeDescription="Создание документа." ma:contentTypeScope="" ma:versionID="82ef2925c03914ff082a2217b85f34b3">
  <xsd:schema xmlns:xsd="http://www.w3.org/2001/XMLSchema" xmlns:xs="http://www.w3.org/2001/XMLSchema" xmlns:p="http://schemas.microsoft.com/office/2006/metadata/properties" xmlns:ns1="http://schemas.microsoft.com/sharepoint/v3" targetNamespace="http://schemas.microsoft.com/office/2006/metadata/properties" ma:root="true" ma:fieldsID="79c6348cacac3e09fd8c5da5847939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DFB85-D8D7-4B60-B67C-A9CE484A1BF7}"/>
</file>

<file path=customXml/itemProps2.xml><?xml version="1.0" encoding="utf-8"?>
<ds:datastoreItem xmlns:ds="http://schemas.openxmlformats.org/officeDocument/2006/customXml" ds:itemID="{621ED22C-826F-4E6B-BF5D-13B63D49AF95}"/>
</file>

<file path=customXml/itemProps3.xml><?xml version="1.0" encoding="utf-8"?>
<ds:datastoreItem xmlns:ds="http://schemas.openxmlformats.org/officeDocument/2006/customXml" ds:itemID="{3494CCB5-3B48-4381-9803-31E3EF3CF184}"/>
</file>

<file path=docProps/app.xml><?xml version="1.0" encoding="utf-8"?>
<Properties xmlns="http://schemas.openxmlformats.org/officeDocument/2006/extended-properties" xmlns:vt="http://schemas.openxmlformats.org/officeDocument/2006/docPropsVTypes">
  <Template>Normal</Template>
  <TotalTime>1</TotalTime>
  <Pages>46</Pages>
  <Words>24035</Words>
  <Characters>137001</Characters>
  <Application>Microsoft Office Word</Application>
  <DocSecurity>0</DocSecurity>
  <Lines>1141</Lines>
  <Paragraphs>321</Paragraphs>
  <ScaleCrop>false</ScaleCrop>
  <Company/>
  <LinksUpToDate>false</LinksUpToDate>
  <CharactersWithSpaces>160715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kuv</cp:lastModifiedBy>
  <cp:revision>1</cp:revision>
  <dcterms:created xsi:type="dcterms:W3CDTF">2014-05-12T04:33:00Z</dcterms:created>
  <dcterms:modified xsi:type="dcterms:W3CDTF">2014-05-12T04:34:00Z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0x010100359A644995C42F4B90DD4EA64E8300FC</vt:lpwstr>
  </property>
</Properties>
</file>